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4A851" w14:textId="6259099B" w:rsidR="00584E62" w:rsidRPr="00584E62" w:rsidRDefault="00584E62" w:rsidP="00584E62">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4544F25C" wp14:editId="01129F9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42825554" wp14:editId="1D1044B2">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49E">
        <w:rPr>
          <w:rFonts w:ascii="Times New Roman" w:hAnsi="Times New Roman" w:cs="Times New Roman"/>
          <w:sz w:val="24"/>
          <w:szCs w:val="24"/>
          <w:lang w:val="en-US"/>
        </w:rPr>
        <w:t xml:space="preserve"> </w:t>
      </w:r>
      <w:r w:rsidRPr="00584E62">
        <w:rPr>
          <w:rFonts w:ascii="Times New Roman" w:hAnsi="Times New Roman" w:cs="Times New Roman"/>
          <w:b/>
          <w:bCs/>
          <w:sz w:val="40"/>
          <w:szCs w:val="40"/>
          <w:lang w:val="en-US"/>
        </w:rPr>
        <w:t>JURNAL</w:t>
      </w:r>
      <w:r w:rsidRPr="00584E62">
        <w:rPr>
          <w:rFonts w:ascii="Times New Roman" w:hAnsi="Times New Roman" w:cs="Times New Roman"/>
          <w:b/>
          <w:bCs/>
          <w:sz w:val="40"/>
          <w:szCs w:val="40"/>
        </w:rPr>
        <w:t xml:space="preserve"> </w:t>
      </w:r>
      <w:r w:rsidRPr="00584E62">
        <w:rPr>
          <w:rFonts w:ascii="Times New Roman" w:hAnsi="Times New Roman" w:cs="Times New Roman"/>
          <w:b/>
          <w:bCs/>
          <w:sz w:val="40"/>
          <w:szCs w:val="40"/>
          <w:lang w:val="en-US"/>
        </w:rPr>
        <w:t>BASICEDU</w:t>
      </w:r>
    </w:p>
    <w:p w14:paraId="438A0EEE" w14:textId="7C7184F9" w:rsidR="00584E62" w:rsidRDefault="00584E62" w:rsidP="00584E62">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26BA2B2" w14:textId="77777777" w:rsidR="00584E62" w:rsidRPr="00C7749E" w:rsidRDefault="00584E62" w:rsidP="00584E62">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Pr="00C7749E">
        <w:rPr>
          <w:rFonts w:ascii="Times New Roman" w:hAnsi="Times New Roman" w:cs="Times New Roman"/>
          <w:i/>
        </w:rPr>
        <w:t xml:space="preserve"> Elementary Education</w:t>
      </w:r>
    </w:p>
    <w:p w14:paraId="164D3F2A" w14:textId="77777777" w:rsidR="00584E62" w:rsidRPr="00C7749E" w:rsidRDefault="00584E62" w:rsidP="00584E62">
      <w:pPr>
        <w:spacing w:after="0"/>
        <w:ind w:left="709" w:firstLine="11"/>
        <w:jc w:val="center"/>
        <w:rPr>
          <w:rFonts w:ascii="Times New Roman" w:hAnsi="Times New Roman" w:cs="Times New Roman"/>
          <w:b/>
          <w:bCs/>
          <w:sz w:val="24"/>
          <w:szCs w:val="24"/>
          <w:lang w:val="en-US"/>
        </w:rPr>
      </w:pPr>
      <w:r w:rsidRPr="00BE239B">
        <w:rPr>
          <w:rFonts w:ascii="Times New Roman" w:hAnsi="Times New Roman" w:cs="Times New Roman"/>
          <w:i/>
        </w:rPr>
        <w:t>https://jbasic.org/index.php/basicedu</w:t>
      </w:r>
    </w:p>
    <w:p w14:paraId="2C7CE016" w14:textId="77777777" w:rsidR="00584E62" w:rsidRDefault="00584E62" w:rsidP="00584E62">
      <w:pPr>
        <w:spacing w:after="120" w:line="240" w:lineRule="auto"/>
        <w:rPr>
          <w:rFonts w:ascii="Times New Roman" w:hAnsi="Times New Roman"/>
          <w:b/>
          <w:sz w:val="28"/>
          <w:szCs w:val="28"/>
          <w:lang w:val="en-US"/>
        </w:rPr>
      </w:pPr>
    </w:p>
    <w:p w14:paraId="5A5D9FCF" w14:textId="77777777" w:rsidR="00584E62" w:rsidRDefault="00584E62" w:rsidP="00584E62">
      <w:pPr>
        <w:autoSpaceDE w:val="0"/>
        <w:autoSpaceDN w:val="0"/>
        <w:adjustRightInd w:val="0"/>
        <w:spacing w:after="0" w:line="240" w:lineRule="auto"/>
        <w:jc w:val="center"/>
        <w:rPr>
          <w:rFonts w:ascii="Times New Roman" w:hAnsi="Times New Roman" w:cs="Times New Roman"/>
          <w:b/>
          <w:bCs/>
          <w:color w:val="000000"/>
          <w:sz w:val="24"/>
          <w:szCs w:val="24"/>
        </w:rPr>
      </w:pPr>
    </w:p>
    <w:p w14:paraId="2A172841" w14:textId="77777777" w:rsidR="0030461A" w:rsidRDefault="00612873" w:rsidP="00584E62">
      <w:pPr>
        <w:autoSpaceDE w:val="0"/>
        <w:autoSpaceDN w:val="0"/>
        <w:adjustRightInd w:val="0"/>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EFEKTIFITAS PEMBELAJARAN STATISTIKA PENDIDIKAN</w:t>
      </w:r>
      <w:r w:rsidR="0030461A">
        <w:rPr>
          <w:rFonts w:ascii="Times New Roman" w:hAnsi="Times New Roman" w:cs="Times New Roman"/>
          <w:b/>
          <w:bCs/>
          <w:color w:val="000000"/>
          <w:sz w:val="24"/>
          <w:szCs w:val="24"/>
          <w:lang w:val="en-US"/>
        </w:rPr>
        <w:t xml:space="preserve"> </w:t>
      </w:r>
    </w:p>
    <w:p w14:paraId="6CB2C09F" w14:textId="42D160B1" w:rsidR="00612873" w:rsidRPr="00612873" w:rsidRDefault="00612873" w:rsidP="00584E62">
      <w:pPr>
        <w:autoSpaceDE w:val="0"/>
        <w:autoSpaceDN w:val="0"/>
        <w:adjustRightInd w:val="0"/>
        <w:spacing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MENGGUNAKAN UJI PENINGKATAN N-GAIN</w:t>
      </w:r>
      <w:r w:rsidR="002C1C53">
        <w:rPr>
          <w:rFonts w:ascii="Times New Roman" w:hAnsi="Times New Roman" w:cs="Times New Roman"/>
          <w:b/>
          <w:bCs/>
          <w:color w:val="000000"/>
          <w:sz w:val="24"/>
          <w:szCs w:val="24"/>
          <w:lang w:val="en-US"/>
        </w:rPr>
        <w:t xml:space="preserve"> DI PGMI</w:t>
      </w:r>
      <w:bookmarkStart w:id="0" w:name="_GoBack"/>
      <w:bookmarkEnd w:id="0"/>
    </w:p>
    <w:p w14:paraId="0ED717A5" w14:textId="77777777" w:rsidR="00612873" w:rsidRPr="00F20D63" w:rsidRDefault="00612873" w:rsidP="00584E62">
      <w:pPr>
        <w:autoSpaceDE w:val="0"/>
        <w:autoSpaceDN w:val="0"/>
        <w:adjustRightInd w:val="0"/>
        <w:spacing w:after="0" w:line="240" w:lineRule="auto"/>
        <w:jc w:val="center"/>
        <w:rPr>
          <w:rFonts w:ascii="Times New Roman" w:hAnsi="Times New Roman" w:cs="Times New Roman"/>
          <w:b/>
          <w:bCs/>
          <w:color w:val="000000"/>
          <w:sz w:val="24"/>
          <w:szCs w:val="24"/>
        </w:rPr>
      </w:pPr>
    </w:p>
    <w:p w14:paraId="2D0E24E8" w14:textId="68FC74D4" w:rsidR="00A67953" w:rsidRPr="00A67953" w:rsidRDefault="00A67953" w:rsidP="00A67953">
      <w:pPr>
        <w:jc w:val="center"/>
        <w:rPr>
          <w:rFonts w:ascii="Times New Roman" w:hAnsi="Times New Roman" w:cs="Times New Roman"/>
          <w:b/>
          <w:bCs/>
          <w:sz w:val="24"/>
          <w:szCs w:val="24"/>
          <w:vertAlign w:val="superscript"/>
          <w:lang w:val="en-US"/>
        </w:rPr>
      </w:pPr>
      <w:r w:rsidRPr="00A67953">
        <w:rPr>
          <w:rFonts w:ascii="Times New Roman" w:hAnsi="Times New Roman" w:cs="Times New Roman"/>
          <w:b/>
          <w:bCs/>
          <w:sz w:val="24"/>
          <w:szCs w:val="24"/>
        </w:rPr>
        <w:t>Abdul Wahab</w:t>
      </w:r>
      <w:r w:rsidRPr="00A67953">
        <w:rPr>
          <w:rFonts w:ascii="Times New Roman" w:hAnsi="Times New Roman" w:cs="Times New Roman"/>
          <w:b/>
          <w:bCs/>
          <w:sz w:val="24"/>
          <w:szCs w:val="24"/>
          <w:vertAlign w:val="superscript"/>
        </w:rPr>
        <w:t>1</w:t>
      </w:r>
      <w:r w:rsidRPr="00A67953">
        <w:rPr>
          <w:rFonts w:ascii="Times New Roman" w:hAnsi="Times New Roman" w:cs="Times New Roman"/>
          <w:b/>
          <w:bCs/>
          <w:sz w:val="24"/>
          <w:szCs w:val="24"/>
        </w:rPr>
        <w:t>, Junaedi</w:t>
      </w:r>
      <w:r>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 Muh. Azhar</w:t>
      </w:r>
      <w:r>
        <w:rPr>
          <w:rFonts w:ascii="Times New Roman" w:hAnsi="Times New Roman" w:cs="Times New Roman"/>
          <w:b/>
          <w:bCs/>
          <w:sz w:val="24"/>
          <w:szCs w:val="24"/>
          <w:vertAlign w:val="superscript"/>
          <w:lang w:val="en-US"/>
        </w:rPr>
        <w:t>3</w:t>
      </w:r>
    </w:p>
    <w:p w14:paraId="6409ADEF" w14:textId="5EE185B3" w:rsidR="00A67953" w:rsidRDefault="00A67953" w:rsidP="00A67953">
      <w:pPr>
        <w:pStyle w:val="Afiliasi"/>
        <w:rPr>
          <w:sz w:val="22"/>
          <w:szCs w:val="24"/>
          <w:lang w:val="en-US"/>
        </w:rPr>
      </w:pPr>
      <w:r>
        <w:rPr>
          <w:sz w:val="22"/>
          <w:szCs w:val="24"/>
          <w:vertAlign w:val="superscript"/>
          <w:lang w:val="en-US"/>
        </w:rPr>
        <w:t>1</w:t>
      </w:r>
      <w:r>
        <w:rPr>
          <w:sz w:val="22"/>
          <w:szCs w:val="24"/>
          <w:lang w:val="en-US"/>
        </w:rPr>
        <w:t>PGMI Universitas Muslim Indonesia</w:t>
      </w:r>
    </w:p>
    <w:p w14:paraId="6262A66E" w14:textId="4F5DDC84" w:rsidR="00A67953" w:rsidRDefault="00A67953" w:rsidP="00A67953">
      <w:pPr>
        <w:pStyle w:val="Afiliasi"/>
        <w:rPr>
          <w:sz w:val="22"/>
          <w:szCs w:val="24"/>
          <w:lang w:val="en-US"/>
        </w:rPr>
      </w:pPr>
      <w:r>
        <w:rPr>
          <w:sz w:val="22"/>
          <w:szCs w:val="24"/>
          <w:vertAlign w:val="superscript"/>
          <w:lang w:val="en-US"/>
        </w:rPr>
        <w:t>2</w:t>
      </w:r>
      <w:r>
        <w:rPr>
          <w:sz w:val="22"/>
          <w:szCs w:val="24"/>
          <w:lang w:val="en-US"/>
        </w:rPr>
        <w:t xml:space="preserve">PGMI </w:t>
      </w:r>
      <w:r>
        <w:rPr>
          <w:sz w:val="22"/>
          <w:szCs w:val="24"/>
          <w:lang w:val="en-US"/>
        </w:rPr>
        <w:t>Institut Agama Islam DDI Polewali Mandar</w:t>
      </w:r>
    </w:p>
    <w:p w14:paraId="7E515034" w14:textId="150DD981" w:rsidR="00584E62" w:rsidRDefault="00A67953" w:rsidP="00584E62">
      <w:pPr>
        <w:pStyle w:val="Afiliasi"/>
        <w:rPr>
          <w:sz w:val="22"/>
          <w:szCs w:val="24"/>
          <w:lang w:val="en-US"/>
        </w:rPr>
      </w:pPr>
      <w:r>
        <w:rPr>
          <w:sz w:val="22"/>
          <w:szCs w:val="24"/>
          <w:vertAlign w:val="superscript"/>
          <w:lang w:val="en-US"/>
        </w:rPr>
        <w:t>3</w:t>
      </w:r>
      <w:r>
        <w:rPr>
          <w:sz w:val="22"/>
          <w:szCs w:val="24"/>
          <w:lang w:val="en-US"/>
        </w:rPr>
        <w:t>PGMI Universitas Muslim Indonesia</w:t>
      </w:r>
    </w:p>
    <w:p w14:paraId="6D6B9C41" w14:textId="77777777" w:rsidR="00584E62" w:rsidRPr="00396B36" w:rsidRDefault="00584E62" w:rsidP="00584E62">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4565AC1" w14:textId="77777777" w:rsidR="00584E62" w:rsidRDefault="00584E62" w:rsidP="00584E62">
      <w:pPr>
        <w:autoSpaceDE w:val="0"/>
        <w:autoSpaceDN w:val="0"/>
        <w:adjustRightInd w:val="0"/>
        <w:spacing w:after="0" w:line="240" w:lineRule="auto"/>
        <w:jc w:val="center"/>
        <w:rPr>
          <w:szCs w:val="24"/>
          <w:lang w:val="en-US"/>
        </w:rPr>
      </w:pPr>
    </w:p>
    <w:p w14:paraId="0FE482BF" w14:textId="7EAF6AF4" w:rsidR="00584E62" w:rsidRPr="00F52EC1" w:rsidRDefault="00584E62" w:rsidP="00584E62">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657AC2AA" w14:textId="77777777" w:rsidR="00A67953" w:rsidRPr="00A67953" w:rsidRDefault="00A67953" w:rsidP="00584E62">
      <w:pPr>
        <w:pStyle w:val="abstrak"/>
        <w:spacing w:after="120"/>
        <w:ind w:left="0" w:right="57"/>
        <w:rPr>
          <w:sz w:val="22"/>
          <w:szCs w:val="22"/>
        </w:rPr>
      </w:pPr>
      <w:r w:rsidRPr="00A67953">
        <w:rPr>
          <w:sz w:val="22"/>
          <w:szCs w:val="22"/>
          <w:lang w:val="id-ID"/>
        </w:rPr>
        <w:t xml:space="preserve">Statistika merupakan salah satu ilmu yang mendasari perkembangan </w:t>
      </w:r>
      <w:r w:rsidRPr="00A67953">
        <w:rPr>
          <w:sz w:val="22"/>
          <w:szCs w:val="22"/>
        </w:rPr>
        <w:t>ilmu</w:t>
      </w:r>
      <w:r w:rsidRPr="00A67953">
        <w:rPr>
          <w:sz w:val="22"/>
          <w:szCs w:val="22"/>
          <w:lang w:val="id-ID"/>
        </w:rPr>
        <w:t xml:space="preserve"> pendidikan, sehingga mahasiswa perlu belajar statistika</w:t>
      </w:r>
      <w:r w:rsidRPr="00A67953">
        <w:rPr>
          <w:sz w:val="22"/>
          <w:szCs w:val="22"/>
        </w:rPr>
        <w:t>.</w:t>
      </w:r>
      <w:r w:rsidRPr="00A67953">
        <w:rPr>
          <w:rFonts w:eastAsia="Arial Unicode MS"/>
          <w:sz w:val="22"/>
          <w:szCs w:val="22"/>
          <w:lang w:val="id-ID"/>
        </w:rPr>
        <w:t xml:space="preserve"> Masalah utama yang diangkat dalam penelitian ini adalah “bagaimana </w:t>
      </w:r>
      <w:r w:rsidRPr="00A67953">
        <w:rPr>
          <w:rFonts w:eastAsia="Arial Unicode MS"/>
          <w:sz w:val="22"/>
          <w:szCs w:val="22"/>
        </w:rPr>
        <w:t xml:space="preserve">efektifitas </w:t>
      </w:r>
      <w:r w:rsidRPr="00A67953">
        <w:rPr>
          <w:rFonts w:eastAsia="Arial Unicode MS"/>
          <w:sz w:val="22"/>
          <w:szCs w:val="22"/>
          <w:lang w:val="id-ID"/>
        </w:rPr>
        <w:t>pembelajaran statistika</w:t>
      </w:r>
      <w:r w:rsidRPr="00A67953">
        <w:rPr>
          <w:rFonts w:eastAsia="Arial Unicode MS"/>
          <w:sz w:val="22"/>
          <w:szCs w:val="22"/>
        </w:rPr>
        <w:t xml:space="preserve"> menggunakan uji peningkatan N-Gain pada mahasiswa PGMI-FAI Universitas Muslim Indonesia. Tujuan penelitian ini adalah mengetahui efektifitas pembelajaran statistika menggunakan uji peningkatan N-Gain. </w:t>
      </w:r>
      <w:r w:rsidRPr="00A67953">
        <w:rPr>
          <w:sz w:val="22"/>
          <w:szCs w:val="22"/>
        </w:rPr>
        <w:t xml:space="preserve">Jenis penelitian yang digunakan adalah penelitian eksperimen dengan </w:t>
      </w:r>
      <w:r w:rsidRPr="00A67953">
        <w:rPr>
          <w:rFonts w:eastAsia="Arial Unicode MS"/>
          <w:sz w:val="22"/>
          <w:szCs w:val="22"/>
        </w:rPr>
        <w:t xml:space="preserve">disain </w:t>
      </w:r>
      <w:r w:rsidRPr="00A67953">
        <w:rPr>
          <w:rFonts w:eastAsia="Arial Unicode MS"/>
          <w:i/>
          <w:sz w:val="22"/>
          <w:szCs w:val="22"/>
        </w:rPr>
        <w:t>One Group Pretest-Postest Design</w:t>
      </w:r>
      <w:r w:rsidRPr="00A67953">
        <w:rPr>
          <w:rFonts w:eastAsia="Arial Unicode MS"/>
          <w:sz w:val="22"/>
          <w:szCs w:val="22"/>
        </w:rPr>
        <w:t xml:space="preserve">. </w:t>
      </w:r>
      <w:r w:rsidRPr="00A67953">
        <w:rPr>
          <w:sz w:val="22"/>
          <w:szCs w:val="22"/>
        </w:rPr>
        <w:t xml:space="preserve">Hasil </w:t>
      </w:r>
      <w:r w:rsidRPr="00A67953">
        <w:rPr>
          <w:rFonts w:eastAsia="Arial Unicode MS"/>
          <w:sz w:val="22"/>
          <w:szCs w:val="22"/>
        </w:rPr>
        <w:t>penelitian</w:t>
      </w:r>
      <w:r w:rsidRPr="00A67953">
        <w:rPr>
          <w:sz w:val="22"/>
          <w:szCs w:val="22"/>
        </w:rPr>
        <w:t xml:space="preserve"> menunjukkan bahwa pembelajaran statistika efektif mencapai tujuan pembelajaran dengan dibuktikan hasil belajar statistika yang signifikan. </w:t>
      </w:r>
    </w:p>
    <w:p w14:paraId="4C635090" w14:textId="02EA46EE" w:rsidR="00584E62" w:rsidRPr="00A67953" w:rsidRDefault="00584E62" w:rsidP="00584E62">
      <w:pPr>
        <w:pStyle w:val="abstrak"/>
        <w:spacing w:after="120"/>
        <w:ind w:left="0" w:right="57"/>
        <w:rPr>
          <w:sz w:val="22"/>
          <w:szCs w:val="22"/>
          <w:lang w:val="id-ID"/>
        </w:rPr>
      </w:pPr>
      <w:r w:rsidRPr="00A67953">
        <w:rPr>
          <w:b/>
          <w:sz w:val="22"/>
          <w:szCs w:val="22"/>
          <w:lang w:val="id-ID"/>
        </w:rPr>
        <w:t xml:space="preserve">Kata Kunci: </w:t>
      </w:r>
      <w:r w:rsidR="00A67953" w:rsidRPr="00A67953">
        <w:rPr>
          <w:sz w:val="22"/>
          <w:szCs w:val="22"/>
        </w:rPr>
        <w:t>Pembelajaran Statistika, N-Gain</w:t>
      </w:r>
    </w:p>
    <w:p w14:paraId="19168E0A" w14:textId="77777777" w:rsidR="00584E62" w:rsidRPr="00F52EC1" w:rsidRDefault="00584E62" w:rsidP="00584E62">
      <w:pPr>
        <w:pStyle w:val="abstrak"/>
        <w:spacing w:after="120"/>
        <w:ind w:left="0" w:right="57"/>
        <w:rPr>
          <w:sz w:val="22"/>
          <w:szCs w:val="22"/>
          <w:lang w:val="id-ID"/>
        </w:rPr>
      </w:pPr>
    </w:p>
    <w:p w14:paraId="1153D46D" w14:textId="77777777" w:rsidR="00584E62" w:rsidRPr="00F52EC1" w:rsidRDefault="00584E62" w:rsidP="00584E62">
      <w:pPr>
        <w:pStyle w:val="StyleAuthorBold"/>
        <w:spacing w:before="120" w:after="120"/>
        <w:jc w:val="left"/>
        <w:rPr>
          <w:lang w:val="id-ID"/>
        </w:rPr>
      </w:pPr>
      <w:r w:rsidRPr="00F52EC1">
        <w:rPr>
          <w:lang w:val="id-ID"/>
        </w:rPr>
        <w:t>Abstract</w:t>
      </w:r>
    </w:p>
    <w:p w14:paraId="59375E03" w14:textId="77777777" w:rsidR="00A67953" w:rsidRPr="005C4E09" w:rsidRDefault="00A67953" w:rsidP="00A67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sz w:val="24"/>
          <w:szCs w:val="24"/>
          <w:lang w:val="en"/>
        </w:rPr>
      </w:pPr>
      <w:r w:rsidRPr="005C4E09">
        <w:rPr>
          <w:rFonts w:ascii="Times New Roman" w:hAnsi="Times New Roman" w:cs="Times New Roman"/>
          <w:color w:val="202124"/>
          <w:sz w:val="24"/>
          <w:szCs w:val="24"/>
          <w:lang w:val="en"/>
        </w:rPr>
        <w:t xml:space="preserve">Statistics is one of the sciences that underlies the development of education, so students need to study statistics. The main problem raised in this study is “how is the effectiveness of learning statistics using the N-Gain enhancement test for PGMI-FAI students of the </w:t>
      </w:r>
      <w:r>
        <w:rPr>
          <w:rFonts w:ascii="Times New Roman" w:hAnsi="Times New Roman" w:cs="Times New Roman"/>
          <w:color w:val="202124"/>
          <w:sz w:val="24"/>
          <w:szCs w:val="24"/>
          <w:lang w:val="en"/>
        </w:rPr>
        <w:t>Universitas Muslim</w:t>
      </w:r>
      <w:r w:rsidRPr="005C4E09">
        <w:rPr>
          <w:rFonts w:ascii="Times New Roman" w:hAnsi="Times New Roman" w:cs="Times New Roman"/>
          <w:color w:val="202124"/>
          <w:sz w:val="24"/>
          <w:szCs w:val="24"/>
          <w:lang w:val="en"/>
        </w:rPr>
        <w:t xml:space="preserve"> Indonesia. The purpose of this study was to determine the effectiveness of learning statistics using the N-Gain enhancement test. The type of research used is experimental research with the design of One Group Pretest-Postest Design. The results showed that learning statistics was effective in achieving the learning objectives as evidenced by the significant learning outcomes of statistics.</w:t>
      </w:r>
    </w:p>
    <w:p w14:paraId="763A70FE" w14:textId="77777777" w:rsidR="00A67953" w:rsidRDefault="00A67953" w:rsidP="00584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6F839559" w14:textId="1A6F9918" w:rsidR="00584E62" w:rsidRPr="004C401D" w:rsidRDefault="00584E62" w:rsidP="00584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sidRPr="00F52EC1">
        <w:rPr>
          <w:b/>
        </w:rPr>
        <w:t>Keywords:</w:t>
      </w:r>
      <w:r w:rsidRPr="00F52EC1">
        <w:t xml:space="preserve"> </w:t>
      </w:r>
      <w:r w:rsidR="00A67953" w:rsidRPr="005C4E09">
        <w:rPr>
          <w:rFonts w:ascii="Times New Roman" w:hAnsi="Times New Roman" w:cs="Times New Roman"/>
          <w:i/>
          <w:color w:val="202124"/>
          <w:sz w:val="24"/>
          <w:szCs w:val="24"/>
          <w:lang w:val="en"/>
        </w:rPr>
        <w:t>Statistics Learning, N-Gain</w:t>
      </w:r>
    </w:p>
    <w:p w14:paraId="260557C4" w14:textId="77777777" w:rsidR="00584E62" w:rsidRPr="00982EB1" w:rsidRDefault="00584E62" w:rsidP="00584E62">
      <w:pPr>
        <w:spacing w:after="0" w:line="240" w:lineRule="auto"/>
        <w:jc w:val="both"/>
        <w:rPr>
          <w:rFonts w:asciiTheme="majorBidi" w:hAnsiTheme="majorBidi" w:cs="Times New Roman"/>
          <w:i/>
          <w:color w:val="000000" w:themeColor="text1"/>
          <w:lang w:val="en-US"/>
        </w:rPr>
      </w:pPr>
    </w:p>
    <w:p w14:paraId="3604CB5A" w14:textId="6EB49B8C" w:rsidR="00584E62" w:rsidRPr="00584E62" w:rsidRDefault="00584E62" w:rsidP="00612873">
      <w:pPr>
        <w:spacing w:after="0" w:line="240" w:lineRule="auto"/>
        <w:ind w:left="432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612873" w:rsidRPr="00612873">
        <w:rPr>
          <w:rFonts w:ascii="Times New Roman" w:hAnsi="Times New Roman" w:cs="Times New Roman"/>
          <w:bCs/>
          <w:sz w:val="24"/>
          <w:szCs w:val="24"/>
        </w:rPr>
        <w:t>Abdul Wahab</w:t>
      </w:r>
      <w:r w:rsidR="00612873" w:rsidRPr="00612873">
        <w:rPr>
          <w:rFonts w:ascii="Times New Roman" w:hAnsi="Times New Roman" w:cs="Times New Roman"/>
          <w:bCs/>
          <w:sz w:val="24"/>
          <w:szCs w:val="24"/>
          <w:vertAlign w:val="superscript"/>
        </w:rPr>
        <w:t>1</w:t>
      </w:r>
      <w:r w:rsidR="00612873" w:rsidRPr="00612873">
        <w:rPr>
          <w:rFonts w:ascii="Times New Roman" w:hAnsi="Times New Roman" w:cs="Times New Roman"/>
          <w:bCs/>
          <w:sz w:val="24"/>
          <w:szCs w:val="24"/>
        </w:rPr>
        <w:t>, Junaedi</w:t>
      </w:r>
      <w:r w:rsidR="00612873" w:rsidRPr="00612873">
        <w:rPr>
          <w:rFonts w:ascii="Times New Roman" w:hAnsi="Times New Roman" w:cs="Times New Roman"/>
          <w:bCs/>
          <w:sz w:val="24"/>
          <w:szCs w:val="24"/>
          <w:vertAlign w:val="superscript"/>
          <w:lang w:val="en-US"/>
        </w:rPr>
        <w:t>2</w:t>
      </w:r>
      <w:r w:rsidR="00612873" w:rsidRPr="00612873">
        <w:rPr>
          <w:rFonts w:ascii="Times New Roman" w:hAnsi="Times New Roman" w:cs="Times New Roman"/>
          <w:bCs/>
          <w:sz w:val="24"/>
          <w:szCs w:val="24"/>
          <w:lang w:val="en-US"/>
        </w:rPr>
        <w:t>, Muh. Azhar</w:t>
      </w:r>
      <w:r w:rsidR="00612873" w:rsidRPr="00612873">
        <w:rPr>
          <w:rFonts w:ascii="Times New Roman" w:hAnsi="Times New Roman" w:cs="Times New Roman"/>
          <w:bCs/>
          <w:sz w:val="24"/>
          <w:szCs w:val="24"/>
          <w:vertAlign w:val="superscript"/>
          <w:lang w:val="en-US"/>
        </w:rPr>
        <w:t>3</w:t>
      </w:r>
    </w:p>
    <w:p w14:paraId="70FA0AAB" w14:textId="4235AB56" w:rsidR="00584E62" w:rsidRPr="00A17550" w:rsidRDefault="00584E62" w:rsidP="00584E62">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2BD3F824" wp14:editId="6C4F888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0FA349"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"/>
            </w:pict>
          </mc:Fallback>
        </mc:AlternateContent>
      </w:r>
    </w:p>
    <w:p w14:paraId="43782D32" w14:textId="77777777" w:rsidR="00584E62" w:rsidRPr="00C7749E" w:rsidRDefault="00584E62" w:rsidP="00584E62">
      <w:pPr>
        <w:tabs>
          <w:tab w:val="left" w:pos="6237"/>
        </w:tabs>
        <w:autoSpaceDE w:val="0"/>
        <w:autoSpaceDN w:val="0"/>
        <w:adjustRightInd w:val="0"/>
        <w:spacing w:after="0" w:line="240" w:lineRule="auto"/>
        <w:rPr>
          <w:rFonts w:ascii="Times New Roman" w:hAnsi="Times New Roman" w:cs="Times New Roman"/>
          <w:color w:val="000000"/>
        </w:rPr>
      </w:pPr>
      <w:r w:rsidRPr="00C7749E">
        <w:rPr>
          <w:rFonts w:ascii="Times New Roman" w:hAnsi="Times New Roman" w:cs="Times New Roman"/>
          <w:color w:val="000000"/>
        </w:rPr>
        <w:sym w:font="Wingdings" w:char="F02A"/>
      </w:r>
      <w:r w:rsidRPr="00C7749E">
        <w:rPr>
          <w:rFonts w:ascii="Times New Roman" w:hAnsi="Times New Roman" w:cs="Times New Roman"/>
          <w:color w:val="000000"/>
        </w:rPr>
        <w:t xml:space="preserve"> </w:t>
      </w:r>
      <w:r w:rsidRPr="00C7749E">
        <w:rPr>
          <w:rFonts w:ascii="Times New Roman" w:hAnsi="Times New Roman" w:cs="Times New Roman"/>
        </w:rPr>
        <w:t>Corresponding author :</w:t>
      </w:r>
      <w:r w:rsidRPr="00C7749E">
        <w:rPr>
          <w:rFonts w:ascii="Times New Roman" w:hAnsi="Times New Roman" w:cs="Times New Roman"/>
        </w:rPr>
        <w:tab/>
      </w:r>
    </w:p>
    <w:p w14:paraId="746AA05E" w14:textId="2042C309" w:rsidR="00584E62" w:rsidRPr="00842CF3" w:rsidRDefault="00584E62" w:rsidP="00584E6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612873">
        <w:rPr>
          <w:rFonts w:ascii="Times New Roman" w:hAnsi="Times New Roman" w:cs="Times New Roman"/>
          <w:color w:val="000000"/>
          <w:lang w:val="en-US"/>
        </w:rPr>
        <w:t>abdulwahab79@umi.ac.id</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sidRPr="00842CF3">
        <w:rPr>
          <w:rFonts w:ascii="Times New Roman" w:hAnsi="Times New Roman" w:cs="Times New Roman"/>
        </w:rPr>
        <w:t xml:space="preserve"> (Media Cetak)</w:t>
      </w:r>
    </w:p>
    <w:p w14:paraId="399721BF" w14:textId="3BEF4137" w:rsidR="00584E62"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vertAlign w:val="superscript"/>
          <w:lang w:val="en-US"/>
        </w:rPr>
        <w:tab/>
      </w:r>
      <w:r>
        <w:rPr>
          <w:rFonts w:ascii="Times New Roman" w:hAnsi="Times New Roman" w:cs="Times New Roman"/>
          <w:color w:val="000000"/>
        </w:rPr>
        <w:t>ISS</w:t>
      </w:r>
      <w:r>
        <w:rPr>
          <w:rFonts w:ascii="Times New Roman" w:hAnsi="Times New Roman" w:cs="Times New Roman"/>
          <w:color w:val="000000"/>
          <w:lang w:val="en-US"/>
        </w:rPr>
        <w:t>N 2580-1147</w:t>
      </w:r>
      <w:r w:rsidRPr="00842CF3">
        <w:rPr>
          <w:rFonts w:ascii="Times New Roman" w:hAnsi="Times New Roman" w:cs="Times New Roman"/>
        </w:rPr>
        <w:t xml:space="preserve"> (Media Online)</w:t>
      </w:r>
    </w:p>
    <w:p w14:paraId="64A5BFFB" w14:textId="45C2FAB1" w:rsidR="00584E62"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p>
    <w:p w14:paraId="0F2E81EB" w14:textId="77777777" w:rsidR="00584E62" w:rsidRPr="00ED0B5A" w:rsidRDefault="00584E62" w:rsidP="00584E62">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64183177" w14:textId="77777777" w:rsidR="00584E62" w:rsidRPr="00842CF3"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p>
    <w:p w14:paraId="1C2252D6" w14:textId="77777777" w:rsidR="00584E62" w:rsidRPr="00396B36" w:rsidRDefault="00584E62" w:rsidP="00584E62">
      <w:pPr>
        <w:tabs>
          <w:tab w:val="left" w:pos="851"/>
          <w:tab w:val="left" w:pos="6237"/>
        </w:tabs>
        <w:autoSpaceDE w:val="0"/>
        <w:autoSpaceDN w:val="0"/>
        <w:adjustRightInd w:val="0"/>
        <w:spacing w:after="0" w:line="240" w:lineRule="auto"/>
        <w:rPr>
          <w:rFonts w:ascii="Times New Roman" w:hAnsi="Times New Roman" w:cs="Times New Roman"/>
          <w:lang w:val="en-US"/>
        </w:rPr>
        <w:sectPr w:rsidR="00584E62" w:rsidRPr="00396B36" w:rsidSect="00584E62">
          <w:footerReference w:type="default" r:id="rId10"/>
          <w:pgSz w:w="11906" w:h="16838" w:code="9"/>
          <w:pgMar w:top="1440" w:right="1080" w:bottom="1440" w:left="1080" w:header="851" w:footer="709" w:gutter="0"/>
          <w:pgNumType w:start="1"/>
          <w:cols w:space="708"/>
          <w:docGrid w:linePitch="360"/>
        </w:sectPr>
      </w:pPr>
    </w:p>
    <w:p w14:paraId="29A70811" w14:textId="77777777" w:rsidR="00584E62" w:rsidRPr="0076422A" w:rsidRDefault="00584E62" w:rsidP="0076422A">
      <w:pPr>
        <w:pStyle w:val="Heading1"/>
        <w:numPr>
          <w:ilvl w:val="0"/>
          <w:numId w:val="0"/>
        </w:numPr>
        <w:spacing w:before="0" w:after="0" w:line="276" w:lineRule="auto"/>
        <w:jc w:val="both"/>
        <w:rPr>
          <w:b/>
          <w:sz w:val="24"/>
          <w:szCs w:val="22"/>
        </w:rPr>
      </w:pPr>
      <w:r w:rsidRPr="0076422A">
        <w:rPr>
          <w:b/>
          <w:sz w:val="24"/>
          <w:szCs w:val="22"/>
          <w:lang w:val="id-ID"/>
        </w:rPr>
        <w:lastRenderedPageBreak/>
        <w:t>PENDAHULUAN</w:t>
      </w:r>
    </w:p>
    <w:p w14:paraId="6BCADA8C" w14:textId="77777777" w:rsidR="00612873" w:rsidRPr="0076422A" w:rsidRDefault="00612873" w:rsidP="0076422A">
      <w:pPr>
        <w:autoSpaceDE w:val="0"/>
        <w:autoSpaceDN w:val="0"/>
        <w:adjustRightInd w:val="0"/>
        <w:spacing w:after="0"/>
        <w:ind w:firstLine="852"/>
        <w:jc w:val="both"/>
        <w:rPr>
          <w:rFonts w:ascii="Times New Roman" w:hAnsi="Times New Roman"/>
          <w:color w:val="000000"/>
          <w:sz w:val="24"/>
        </w:rPr>
      </w:pPr>
      <w:r w:rsidRPr="0076422A">
        <w:rPr>
          <w:rFonts w:ascii="Times New Roman" w:hAnsi="Times New Roman"/>
          <w:color w:val="000000"/>
          <w:sz w:val="24"/>
        </w:rPr>
        <w:t xml:space="preserve">Perkembangan Ilmu Pengetahuan teknologi mempercepat modernisasi segala bidang. Berbagai perkembangan itu semakin kuat sejalan dengan tuntutan reformasi, maka mutlak diperlukan sumber daya manusia yang berkualitas. Statistika merupakan salah satu bidang ilmu yang memiliki peranan penting dalam pengembangan Ilmu Pengetahuan dan Teknologi (IPTEK) </w:t>
      </w:r>
      <w:r w:rsidRPr="0076422A">
        <w:rPr>
          <w:rFonts w:ascii="Times New Roman" w:hAnsi="Times New Roman"/>
          <w:color w:val="000000"/>
          <w:sz w:val="24"/>
        </w:rPr>
        <w:fldChar w:fldCharType="begin" w:fldLock="1"/>
      </w:r>
      <w:r w:rsidRPr="0076422A">
        <w:rPr>
          <w:rFonts w:ascii="Times New Roman" w:hAnsi="Times New Roman"/>
          <w:color w:val="000000"/>
          <w:sz w:val="24"/>
        </w:rPr>
        <w:instrText>ADDIN CSL_CITATION {"citationItems":[{"id":"ITEM-1","itemData":{"author":[{"dropping-particle":"","family":"Schield","given":"Milo","non-dropping-particle":"","parse-names":false,"suffix":""}],"container-title":"JSM 2013 Proceedings","id":"ITEM-1","issue":"1","issued":{"date-parts":[["2013"]]},"page":"1005-1017","title":"Statistics education: steadfast or stubborn","type":"article-journal"},"uris":["http://www.mendeley.com/documents/?uuid=fd800f41-7f8a-443e-b97d-4d45a4a080fc"]}],"mendeley":{"formattedCitation":"(Schield, 2013)","plainTextFormattedCitation":"(Schield, 2013)","previouslyFormattedCitation":"(Schield, 2013)"},"properties":{"noteIndex":0},"schema":"https://github.com/citation-style-language/schema/raw/master/csl-citation.json"}</w:instrText>
      </w:r>
      <w:r w:rsidRPr="0076422A">
        <w:rPr>
          <w:rFonts w:ascii="Times New Roman" w:hAnsi="Times New Roman"/>
          <w:color w:val="000000"/>
          <w:sz w:val="24"/>
        </w:rPr>
        <w:fldChar w:fldCharType="separate"/>
      </w:r>
      <w:r w:rsidRPr="0076422A">
        <w:rPr>
          <w:rFonts w:ascii="Times New Roman" w:hAnsi="Times New Roman"/>
          <w:noProof/>
          <w:color w:val="000000"/>
          <w:sz w:val="24"/>
        </w:rPr>
        <w:t>(Schield, 2013)</w:t>
      </w:r>
      <w:r w:rsidRPr="0076422A">
        <w:rPr>
          <w:rFonts w:ascii="Times New Roman" w:hAnsi="Times New Roman"/>
          <w:color w:val="000000"/>
          <w:sz w:val="24"/>
        </w:rPr>
        <w:fldChar w:fldCharType="end"/>
      </w:r>
      <w:r w:rsidRPr="0076422A">
        <w:rPr>
          <w:rFonts w:ascii="Times New Roman" w:hAnsi="Times New Roman"/>
          <w:color w:val="000000"/>
          <w:sz w:val="24"/>
        </w:rPr>
        <w:t>. Hal ini disebabkan karena statistika sebagai suatu alat atau sarana untuk mengembangkan pola pikir ilmiah yang logis, analitis dan sistematis yang dibutuhkan dalam menghadapi berbagai macam perubahan yang ditimbulkan oleh kemajuan IPTEK.</w:t>
      </w:r>
    </w:p>
    <w:p w14:paraId="602F160F" w14:textId="77777777" w:rsidR="00612873" w:rsidRPr="0076422A" w:rsidRDefault="00612873" w:rsidP="0076422A">
      <w:pPr>
        <w:autoSpaceDE w:val="0"/>
        <w:autoSpaceDN w:val="0"/>
        <w:adjustRightInd w:val="0"/>
        <w:spacing w:after="0"/>
        <w:ind w:firstLine="852"/>
        <w:jc w:val="both"/>
        <w:rPr>
          <w:rFonts w:ascii="Times New Roman" w:hAnsi="Times New Roman"/>
          <w:color w:val="000000"/>
          <w:sz w:val="24"/>
        </w:rPr>
      </w:pPr>
      <w:r w:rsidRPr="0076422A">
        <w:rPr>
          <w:rFonts w:ascii="Times New Roman" w:hAnsi="Times New Roman"/>
          <w:color w:val="000000"/>
          <w:sz w:val="24"/>
        </w:rPr>
        <w:t xml:space="preserve">Pembelajaran statistika terdiri atas fakta, konsep atau asumsi yang berangkat dari realitas kehidupan, maka untuk memahaminya diperlukan upaya kreatif dalam memikirkan, menganalisis, dan mengaplikasikan dalam berbagai situasi nyata </w:t>
      </w:r>
      <w:r w:rsidRPr="0076422A">
        <w:rPr>
          <w:rFonts w:ascii="Times New Roman" w:hAnsi="Times New Roman"/>
          <w:color w:val="000000"/>
          <w:sz w:val="24"/>
        </w:rPr>
        <w:fldChar w:fldCharType="begin" w:fldLock="1"/>
      </w:r>
      <w:r w:rsidRPr="0076422A">
        <w:rPr>
          <w:rFonts w:ascii="Times New Roman" w:hAnsi="Times New Roman"/>
          <w:color w:val="000000"/>
          <w:sz w:val="24"/>
        </w:rPr>
        <w:instrText>ADDIN CSL_CITATION {"citationItems":[{"id":"ITEM-1","itemData":{"DOI":"10.2307/1403333","ISSN":"03067734","author":[{"dropping-particle":"","family":"Moore","given":"David S.","non-dropping-particle":"","parse-names":false,"suffix":""}],"container-title":"International Statistical Review / Revue Internationale de Statistique","id":"ITEM-1","issue":"2","issued":{"date-parts":[["1997","8"]]},"page":"123","title":"New pedagogy and new content: the case of statistics","type":"article-journal","volume":"65"},"uris":["http://www.mendeley.com/documents/?uuid=3611ff3d-4063-464d-9146-1efbfec8483f"]},{"id":"ITEM-2","itemData":{"abstract":"The main problem raised in this research is \"How is the process and result of statistical literacy learning module development with simple linear regression analysis material using R program to improve statistical literacy capability at STIKES BBM Majene that is valid, practical, effective, and interesting?\". The purpose of this research is to develop learning modules and test and non test instruments that are valid, practical, effective, and interesting. The desired product in this research is a valid, practical, effective, and interesting statistical literacy learning module. Correspondingly, learning tools and instruments that support the development of statistical literacy learning modules. Learning tools produced included; (1) Semester Study Plan (RPS), (2) Course Schedule Unit (SAP), (3) Module’s Use Manual (BPPM), (4) statistical literacy Module (MLS), Student Activity Sheet (LKM); (6) Test Instruments, and (7) Non-Test Instruments. The development process utilizes a Four D (4D) model which is define, design, develop, and disseminate from Thiagarajan, Semmel, and Semmel which is modified into three important steps, namely; (1) definition and analysis phase; (2) the design and development stage; and (3) the stage of evaluation and dissemination. In the definition and analysis phase, definitions and analysis of student needs, materials analysis, task analysis, and determining specific learning objectives are made. In the design and development stage, the design of modules and learning devices, as well as test and non-test instruments consisting of expert assessment instruments and field instruments, then tested the validity of the constructs by expert reviewers and empirical tests. After the module and the learning tools, as well as the instrument is valid, then it is continued with the first test and the second trial conducted at Stikes BBM Majene. In the evaluation and spreading phase, module evaluation is based on the test result, then finalizing the module, and finally the dissemination. The results showed that the tools and instruments of research were declared to be valid, practicable, effective in achieving learning objectives, and interesting to use. This result is proved by the validity test using the average test and the validated Gregory test, the statistical literacy learning is entirely easily conducted, the ability of the lecturers to manage the learning is in very high ability, the activity of the students in the very active category…","author":[{"dropping-particle":"","family":"Wahab","given":"Abdul","non-dropping-particle":"","parse-names":false,"suffix":""}],"id":"ITEM-2","issued":{"date-parts":[["2017"]]},"publisher":"Disertasi Universitas Negeri Makassar","title":"Pengembangan modul pembelajaran literasi statistika (analisis regresi linier sederhana dengan R)","type":"thesis"},"uris":["http://www.mendeley.com/documents/?uuid=6c1dde35-b80d-4438-95fc-5be34c07361c"]}],"mendeley":{"formattedCitation":"(Moore, 1997; Wahab, 2017)","plainTextFormattedCitation":"(Moore, 1997; Wahab, 2017)","previouslyFormattedCitation":"(Moore, 1997; Wahab, 2017)"},"properties":{"noteIndex":0},"schema":"https://github.com/citation-style-language/schema/raw/master/csl-citation.json"}</w:instrText>
      </w:r>
      <w:r w:rsidRPr="0076422A">
        <w:rPr>
          <w:rFonts w:ascii="Times New Roman" w:hAnsi="Times New Roman"/>
          <w:color w:val="000000"/>
          <w:sz w:val="24"/>
        </w:rPr>
        <w:fldChar w:fldCharType="separate"/>
      </w:r>
      <w:r w:rsidRPr="0076422A">
        <w:rPr>
          <w:rFonts w:ascii="Times New Roman" w:hAnsi="Times New Roman"/>
          <w:noProof/>
          <w:color w:val="000000"/>
          <w:sz w:val="24"/>
        </w:rPr>
        <w:t>(Moore, 1997; Wahab, 2017)</w:t>
      </w:r>
      <w:r w:rsidRPr="0076422A">
        <w:rPr>
          <w:rFonts w:ascii="Times New Roman" w:hAnsi="Times New Roman"/>
          <w:color w:val="000000"/>
          <w:sz w:val="24"/>
        </w:rPr>
        <w:fldChar w:fldCharType="end"/>
      </w:r>
      <w:r w:rsidRPr="0076422A">
        <w:rPr>
          <w:rFonts w:ascii="Times New Roman" w:hAnsi="Times New Roman"/>
          <w:color w:val="000000"/>
          <w:sz w:val="24"/>
        </w:rPr>
        <w:t xml:space="preserve">. Pembelajaran statistika harus dikemas sedemikian rupa supaya menarik dengan menggunakan strategi, pendekatan, metode ataupun teknik mengajar yang dapat menumbuhkan semangat mahasiswa dalam belajar, memudahkannya dalam memahami dan mengerti apa yang disajikan sehingga menciptakan hasil belajar yang optimal </w:t>
      </w:r>
      <w:r w:rsidRPr="0076422A">
        <w:rPr>
          <w:rFonts w:ascii="Times New Roman" w:hAnsi="Times New Roman"/>
          <w:color w:val="000000"/>
          <w:sz w:val="24"/>
        </w:rPr>
        <w:fldChar w:fldCharType="begin" w:fldLock="1"/>
      </w:r>
      <w:r w:rsidRPr="0076422A">
        <w:rPr>
          <w:rFonts w:ascii="Times New Roman" w:hAnsi="Times New Roman"/>
          <w:color w:val="000000"/>
          <w:sz w:val="24"/>
        </w:rPr>
        <w:instrText>ADDIN CSL_CITATION {"citationItems":[{"id":"ITEM-1","itemData":{"DOI":"10.2307/1403333","ISSN":"03067734","author":[{"dropping-particle":"","family":"Moore","given":"David S.","non-dropping-particle":"","parse-names":false,"suffix":""}],"container-title":"International Statistical Review / Revue Internationale de Statistique","id":"ITEM-1","issue":"2","issued":{"date-parts":[["1997","8"]]},"page":"123","title":"New pedagogy and new content: the case of statistics","type":"article-journal","volume":"65"},"uris":["http://www.mendeley.com/documents/?uuid=3611ff3d-4063-464d-9146-1efbfec8483f"]},{"id":"ITEM-2","itemData":{"author":[{"dropping-particle":"","family":"Tiro","given":"Muhammad Arif","non-dropping-particle":"","parse-names":false,"suffix":""}],"container-title":"ISI Regional Statistics Conference","id":"ITEM-2","issued":{"date-parts":[["2017"]]},"publisher-place":"Bali","title":"Teaching statistics in Indonesia school: today and future","type":"paper-conference"},"uris":["http://www.mendeley.com/documents/?uuid=52d082b3-6cc0-4d85-9129-4b701b53c028"]}],"mendeley":{"formattedCitation":"(Moore, 1997; Tiro, 2017)","plainTextFormattedCitation":"(Moore, 1997; Tiro, 2017)","previouslyFormattedCitation":"(Moore, 1997; Tiro, 2017)"},"properties":{"noteIndex":0},"schema":"https://github.com/citation-style-language/schema/raw/master/csl-citation.json"}</w:instrText>
      </w:r>
      <w:r w:rsidRPr="0076422A">
        <w:rPr>
          <w:rFonts w:ascii="Times New Roman" w:hAnsi="Times New Roman"/>
          <w:color w:val="000000"/>
          <w:sz w:val="24"/>
        </w:rPr>
        <w:fldChar w:fldCharType="separate"/>
      </w:r>
      <w:r w:rsidRPr="0076422A">
        <w:rPr>
          <w:rFonts w:ascii="Times New Roman" w:hAnsi="Times New Roman"/>
          <w:noProof/>
          <w:color w:val="000000"/>
          <w:sz w:val="24"/>
        </w:rPr>
        <w:t>(Moore, 1997; Tiro, 2017)</w:t>
      </w:r>
      <w:r w:rsidRPr="0076422A">
        <w:rPr>
          <w:rFonts w:ascii="Times New Roman" w:hAnsi="Times New Roman"/>
          <w:color w:val="000000"/>
          <w:sz w:val="24"/>
        </w:rPr>
        <w:fldChar w:fldCharType="end"/>
      </w:r>
      <w:r w:rsidRPr="0076422A">
        <w:rPr>
          <w:rFonts w:ascii="Times New Roman" w:hAnsi="Times New Roman"/>
          <w:color w:val="000000"/>
          <w:sz w:val="24"/>
        </w:rPr>
        <w:t>.</w:t>
      </w:r>
    </w:p>
    <w:p w14:paraId="30EAD609" w14:textId="46624E74" w:rsidR="00584E62" w:rsidRPr="0076422A" w:rsidRDefault="00612873" w:rsidP="0076422A">
      <w:pPr>
        <w:spacing w:after="0"/>
        <w:ind w:left="91" w:firstLine="720"/>
        <w:jc w:val="both"/>
        <w:rPr>
          <w:rFonts w:ascii="Times New Roman" w:hAnsi="Times New Roman" w:cs="Times New Roman"/>
          <w:color w:val="000000"/>
          <w:sz w:val="24"/>
        </w:rPr>
      </w:pPr>
      <w:r w:rsidRPr="0076422A">
        <w:rPr>
          <w:rFonts w:ascii="Times New Roman" w:hAnsi="Times New Roman"/>
          <w:color w:val="000000"/>
          <w:sz w:val="24"/>
        </w:rPr>
        <w:t xml:space="preserve">Pembelajaran statistika dewasa ini masih kuat dipengaruhi cara tradisional karena dua alasan. Pertama, masih ada anggapan bahwa statistika adalah bagian dari matematika </w:t>
      </w:r>
      <w:r w:rsidRPr="0076422A">
        <w:rPr>
          <w:rFonts w:ascii="Times New Roman" w:hAnsi="Times New Roman"/>
          <w:color w:val="000000"/>
          <w:sz w:val="24"/>
        </w:rPr>
        <w:fldChar w:fldCharType="begin" w:fldLock="1"/>
      </w:r>
      <w:r w:rsidRPr="0076422A">
        <w:rPr>
          <w:rFonts w:ascii="Times New Roman" w:hAnsi="Times New Roman"/>
          <w:color w:val="000000"/>
          <w:sz w:val="24"/>
        </w:rPr>
        <w:instrText>ADDIN CSL_CITATION {"citationItems":[{"id":"ITEM-1","itemData":{"DOI":"10.1080/10691898.2002.11910679","ISSN":"1069-1898","author":[{"dropping-particle":"","family":"delMas","given":"Robert C.","non-dropping-particle":"","parse-names":false,"suffix":""}],"container-title":"Journal of Statistics Education","id":"ITEM-1","issue":"3","issued":{"date-parts":[["2002","1"]]},"title":"Statistical literacy, reasoning, and learning: A commentary","type":"article-journal","volume":"10"},"uris":["http://www.mendeley.com/documents/?uuid=2013a164-b7c5-4545-8bab-8203637d2706"]}],"mendeley":{"formattedCitation":"(delMas, 2002)","plainTextFormattedCitation":"(delMas, 2002)","previouslyFormattedCitation":"(delMas, 2002)"},"properties":{"noteIndex":0},"schema":"https://github.com/citation-style-language/schema/raw/master/csl-citation.json"}</w:instrText>
      </w:r>
      <w:r w:rsidRPr="0076422A">
        <w:rPr>
          <w:rFonts w:ascii="Times New Roman" w:hAnsi="Times New Roman"/>
          <w:color w:val="000000"/>
          <w:sz w:val="24"/>
        </w:rPr>
        <w:fldChar w:fldCharType="separate"/>
      </w:r>
      <w:r w:rsidRPr="0076422A">
        <w:rPr>
          <w:rFonts w:ascii="Times New Roman" w:hAnsi="Times New Roman"/>
          <w:noProof/>
          <w:color w:val="000000"/>
          <w:sz w:val="24"/>
        </w:rPr>
        <w:t>(delMas, 2002)</w:t>
      </w:r>
      <w:r w:rsidRPr="0076422A">
        <w:rPr>
          <w:rFonts w:ascii="Times New Roman" w:hAnsi="Times New Roman"/>
          <w:color w:val="000000"/>
          <w:sz w:val="24"/>
        </w:rPr>
        <w:fldChar w:fldCharType="end"/>
      </w:r>
      <w:r w:rsidRPr="0076422A">
        <w:rPr>
          <w:rFonts w:ascii="Times New Roman" w:hAnsi="Times New Roman"/>
          <w:color w:val="000000"/>
          <w:sz w:val="24"/>
        </w:rPr>
        <w:t xml:space="preserve">. Dengan demikian, pembelajaran statistika masih cenderung menekankan pada penurunan rumus dan perhitungan, bukan pemikiran statistisnya </w:t>
      </w:r>
      <w:r w:rsidRPr="0076422A">
        <w:rPr>
          <w:rFonts w:ascii="Times New Roman" w:hAnsi="Times New Roman"/>
          <w:color w:val="000000"/>
          <w:sz w:val="24"/>
        </w:rPr>
        <w:fldChar w:fldCharType="begin" w:fldLock="1"/>
      </w:r>
      <w:r w:rsidRPr="0076422A">
        <w:rPr>
          <w:rFonts w:ascii="Times New Roman" w:hAnsi="Times New Roman"/>
          <w:color w:val="000000"/>
          <w:sz w:val="24"/>
        </w:rPr>
        <w:instrText>ADDIN CSL_CITATION {"citationItems":[{"id":"ITEM-1","itemData":{"author":[{"dropping-particle":"","family":"Cobb","given":"George","non-dropping-particle":"","parse-names":false,"suffix":""}],"id":"ITEM-1","issued":{"date-parts":[["1992"]]},"publisher":"Mathematical Association of America","publisher-place":"Washington","title":"Teaching statistics, (heeding the call for change: suggestions for curricular action)","type":"book"},"uris":["http://www.mendeley.com/documents/?uuid=225600eb-9c72-4204-a7c4-b525ec7c3f84"]}],"mendeley":{"formattedCitation":"(Cobb, 1992)","plainTextFormattedCitation":"(Cobb, 1992)","previouslyFormattedCitation":"(Cobb, 1992)"},"properties":{"noteIndex":0},"schema":"https://github.com/citation-style-language/schema/raw/master/csl-citation.json"}</w:instrText>
      </w:r>
      <w:r w:rsidRPr="0076422A">
        <w:rPr>
          <w:rFonts w:ascii="Times New Roman" w:hAnsi="Times New Roman"/>
          <w:color w:val="000000"/>
          <w:sz w:val="24"/>
        </w:rPr>
        <w:fldChar w:fldCharType="separate"/>
      </w:r>
      <w:r w:rsidRPr="0076422A">
        <w:rPr>
          <w:rFonts w:ascii="Times New Roman" w:hAnsi="Times New Roman"/>
          <w:noProof/>
          <w:color w:val="000000"/>
          <w:sz w:val="24"/>
        </w:rPr>
        <w:t>(Cobb, 1992)</w:t>
      </w:r>
      <w:r w:rsidRPr="0076422A">
        <w:rPr>
          <w:rFonts w:ascii="Times New Roman" w:hAnsi="Times New Roman"/>
          <w:color w:val="000000"/>
          <w:sz w:val="24"/>
        </w:rPr>
        <w:fldChar w:fldCharType="end"/>
      </w:r>
      <w:r w:rsidRPr="0076422A">
        <w:rPr>
          <w:rFonts w:ascii="Times New Roman" w:hAnsi="Times New Roman"/>
          <w:color w:val="000000"/>
          <w:sz w:val="24"/>
        </w:rPr>
        <w:t xml:space="preserve">. Kedua, pembelajaran statistika dewasa ini masih warisan dari cara tradisional yang belum memanfaatkan teknologi informasi </w:t>
      </w:r>
      <w:r w:rsidRPr="0076422A">
        <w:rPr>
          <w:rFonts w:ascii="Times New Roman" w:hAnsi="Times New Roman"/>
          <w:color w:val="000000"/>
          <w:sz w:val="24"/>
        </w:rPr>
        <w:fldChar w:fldCharType="begin" w:fldLock="1"/>
      </w:r>
      <w:r w:rsidRPr="0076422A">
        <w:rPr>
          <w:rFonts w:ascii="Times New Roman" w:hAnsi="Times New Roman"/>
          <w:color w:val="000000"/>
          <w:sz w:val="24"/>
        </w:rPr>
        <w:instrText>ADDIN CSL_CITATION {"citationItems":[{"id":"ITEM-1","itemData":{"abstract":"College-level students pursuing majors that don’t require a quantitative course still need a statistical literacy course that helps them develop the skills to evaluate arguments that use statistics as evidence. Such a course should entail utility in everyday use such that statistical literacy results in a lasting appreciation of the value of statistics as needed in everyday life, civic life, and professional life as a data consumer. A course designed to promote statistical literasy should help students understand and analyze various influences on the size and direction of a statistical association and should include key topics in conditional probability, confounding, and the vulnerability of statistical significance to confounding. This paper describes some new ways of presenting these ideas that are based on the results of field trials conducted in connection with the W. M. Keck Statistical Literacy project at Augsburg College. After studying statistical literacy, 43 percent of Augsburg students strongly agreed that the course helped them develop critical thinking skills and 18 percent strongly agreed that successful completion of the course should become requirement for graduation.","author":[{"dropping-particle":"","family":"Schield","given":"Milo","non-dropping-particle":"","parse-names":false,"suffix":""}],"container-title":"Curricular Development in Statistics Education","id":"ITEM-1","issued":{"date-parts":[["2004"]]},"page":"54-74","title":"Statistical literacy curriculum design","type":"article-journal"},"uris":["http://www.mendeley.com/documents/?uuid=09cb473a-b72c-4115-a338-257416006459"]}],"mendeley":{"formattedCitation":"(Schield, 2004)","plainTextFormattedCitation":"(Schield, 2004)","previouslyFormattedCitation":"(Schield, 2004)"},"properties":{"noteIndex":0},"schema":"https://github.com/citation-style-language/schema/raw/master/csl-citation.json"}</w:instrText>
      </w:r>
      <w:r w:rsidRPr="0076422A">
        <w:rPr>
          <w:rFonts w:ascii="Times New Roman" w:hAnsi="Times New Roman"/>
          <w:color w:val="000000"/>
          <w:sz w:val="24"/>
        </w:rPr>
        <w:fldChar w:fldCharType="separate"/>
      </w:r>
      <w:r w:rsidRPr="0076422A">
        <w:rPr>
          <w:rFonts w:ascii="Times New Roman" w:hAnsi="Times New Roman"/>
          <w:noProof/>
          <w:color w:val="000000"/>
          <w:sz w:val="24"/>
        </w:rPr>
        <w:t>(Schield, 2004)</w:t>
      </w:r>
      <w:r w:rsidRPr="0076422A">
        <w:rPr>
          <w:rFonts w:ascii="Times New Roman" w:hAnsi="Times New Roman"/>
          <w:color w:val="000000"/>
          <w:sz w:val="24"/>
        </w:rPr>
        <w:fldChar w:fldCharType="end"/>
      </w:r>
      <w:r w:rsidRPr="0076422A">
        <w:rPr>
          <w:rFonts w:ascii="Times New Roman" w:hAnsi="Times New Roman"/>
          <w:color w:val="000000"/>
          <w:sz w:val="24"/>
        </w:rPr>
        <w:t xml:space="preserve">. Dengan kehadiran teknologi informasi seperti komputer, </w:t>
      </w:r>
      <w:r w:rsidRPr="0076422A">
        <w:rPr>
          <w:rFonts w:ascii="Times New Roman" w:hAnsi="Times New Roman"/>
          <w:i/>
          <w:iCs/>
          <w:color w:val="000000"/>
          <w:sz w:val="24"/>
        </w:rPr>
        <w:t>internet</w:t>
      </w:r>
      <w:r w:rsidRPr="0076422A">
        <w:rPr>
          <w:rFonts w:ascii="Times New Roman" w:hAnsi="Times New Roman"/>
          <w:color w:val="000000"/>
          <w:sz w:val="24"/>
        </w:rPr>
        <w:t xml:space="preserve">, dan </w:t>
      </w:r>
      <w:r w:rsidRPr="0076422A">
        <w:rPr>
          <w:rFonts w:ascii="Times New Roman" w:hAnsi="Times New Roman"/>
          <w:i/>
          <w:iCs/>
          <w:color w:val="000000"/>
          <w:sz w:val="24"/>
        </w:rPr>
        <w:t xml:space="preserve">software </w:t>
      </w:r>
      <w:r w:rsidRPr="0076422A">
        <w:rPr>
          <w:rFonts w:ascii="Times New Roman" w:hAnsi="Times New Roman"/>
          <w:color w:val="000000"/>
          <w:sz w:val="24"/>
        </w:rPr>
        <w:t>statistika memaksa terjadinya perubahan pada pembelajaran statistika</w:t>
      </w:r>
      <w:r w:rsidR="002C1C53">
        <w:rPr>
          <w:rFonts w:ascii="Times New Roman" w:hAnsi="Times New Roman"/>
          <w:color w:val="000000"/>
          <w:sz w:val="24"/>
          <w:lang w:val="en-US"/>
        </w:rPr>
        <w:t xml:space="preserve"> </w:t>
      </w:r>
      <w:r w:rsidR="002C1C53">
        <w:rPr>
          <w:rFonts w:ascii="Times New Roman" w:hAnsi="Times New Roman"/>
          <w:color w:val="000000"/>
          <w:sz w:val="24"/>
          <w:lang w:val="en-US"/>
        </w:rPr>
        <w:fldChar w:fldCharType="begin" w:fldLock="1"/>
      </w:r>
      <w:r w:rsidR="002C1C53">
        <w:rPr>
          <w:rFonts w:ascii="Times New Roman" w:hAnsi="Times New Roman"/>
          <w:color w:val="000000"/>
          <w:sz w:val="24"/>
          <w:lang w:val="en-US"/>
        </w:rPr>
        <w:instrText>ADDIN CSL_CITATION {"citationItems":[{"id":"ITEM-1","itemData":{"author":[{"dropping-particle":"","family":"Nursalam","given":"Muhammad","non-dropping-particle":"","parse-names":false,"suffix":""},{"dropping-particle":"","family":"Fitriana","given":"Eka","non-dropping-particle":"","parse-names":false,"suffix":""},{"dropping-particle":"","family":"Jusmawati","given":"","non-dropping-particle":"","parse-names":false,"suffix":""}],"container-title":"Basicedu","id":"ITEM-1","issue":"1","issued":{"date-parts":[["2021"]]},"page":"506-516","title":"Efektifitas model Quantum Teaching terhadap pembelajaran matematika siswa di sekolah dasar","type":"article-journal","volume":"5"},"uris":["http://www.mendeley.com/documents/?uuid=e48c2e6f-2e38-4956-83a7-03cdfc2571f1"]},{"id":"ITEM-2","itemData":{"author":[{"dropping-particle":"","family":"Mbagho","given":"Hilaria Melanin","non-dropping-particle":"","parse-names":false,"suffix":""},{"dropping-particle":"","family":"Tupen","given":"Stefanus Notam","non-dropping-particle":"","parse-names":false,"suffix":""}],"container-title":"Jurnal Basicedu","id":"ITEM-2","issue":"1","issued":{"date-parts":[["2021"]]},"page":"121-132","title":"Pembelajaran matematika realistik dalam meningkatkan hasil belajar matematika materi operasi bilangan pecahan","type":"article-journal","volume":"5"},"uris":["http://www.mendeley.com/documents/?uuid=48ea126b-6365-4a95-8729-5b495016db3c"]}],"mendeley":{"formattedCitation":"(Mbagho &amp; Tupen, 2021; Nursalam et al., 2021)","plainTextFormattedCitation":"(Mbagho &amp; Tupen, 2021; Nursalam et al., 2021)"},"properties":{"noteIndex":0},"schema":"https://github.com/citation-style-language/schema/raw/master/csl-citation.json"}</w:instrText>
      </w:r>
      <w:r w:rsidR="002C1C53">
        <w:rPr>
          <w:rFonts w:ascii="Times New Roman" w:hAnsi="Times New Roman"/>
          <w:color w:val="000000"/>
          <w:sz w:val="24"/>
          <w:lang w:val="en-US"/>
        </w:rPr>
        <w:fldChar w:fldCharType="separate"/>
      </w:r>
      <w:r w:rsidR="002C1C53" w:rsidRPr="002C1C53">
        <w:rPr>
          <w:rFonts w:ascii="Times New Roman" w:hAnsi="Times New Roman"/>
          <w:noProof/>
          <w:color w:val="000000"/>
          <w:sz w:val="24"/>
          <w:lang w:val="en-US"/>
        </w:rPr>
        <w:t>(Mbagho &amp; Tupen, 2021; Nursalam et al., 2021)</w:t>
      </w:r>
      <w:r w:rsidR="002C1C53">
        <w:rPr>
          <w:rFonts w:ascii="Times New Roman" w:hAnsi="Times New Roman"/>
          <w:color w:val="000000"/>
          <w:sz w:val="24"/>
          <w:lang w:val="en-US"/>
        </w:rPr>
        <w:fldChar w:fldCharType="end"/>
      </w:r>
      <w:r w:rsidRPr="0076422A">
        <w:rPr>
          <w:rFonts w:ascii="Times New Roman" w:hAnsi="Times New Roman"/>
          <w:color w:val="000000"/>
          <w:sz w:val="24"/>
        </w:rPr>
        <w:t>. Perubahan ini perlu menekankan pada pemikiran statistis (</w:t>
      </w:r>
      <w:r w:rsidRPr="0076422A">
        <w:rPr>
          <w:rFonts w:ascii="Times New Roman" w:hAnsi="Times New Roman"/>
          <w:i/>
          <w:iCs/>
          <w:color w:val="000000"/>
          <w:sz w:val="24"/>
        </w:rPr>
        <w:t>statistical thinking</w:t>
      </w:r>
      <w:r w:rsidRPr="0076422A">
        <w:rPr>
          <w:rFonts w:ascii="Times New Roman" w:hAnsi="Times New Roman"/>
          <w:color w:val="000000"/>
          <w:sz w:val="24"/>
        </w:rPr>
        <w:t>), dan tidak banyak menghabiskan waktu untuk penurunan rumus dan perhitungan dengan cara manual (</w:t>
      </w:r>
      <w:r w:rsidRPr="0076422A">
        <w:rPr>
          <w:rFonts w:ascii="Times New Roman" w:hAnsi="Times New Roman"/>
          <w:i/>
          <w:iCs/>
          <w:color w:val="000000"/>
          <w:sz w:val="24"/>
        </w:rPr>
        <w:t>mathematical statistics</w:t>
      </w:r>
      <w:r w:rsidRPr="0076422A">
        <w:rPr>
          <w:rFonts w:ascii="Times New Roman" w:hAnsi="Times New Roman"/>
          <w:color w:val="000000"/>
          <w:sz w:val="24"/>
        </w:rPr>
        <w:t xml:space="preserve">) </w:t>
      </w:r>
      <w:r w:rsidRPr="0076422A">
        <w:rPr>
          <w:rFonts w:ascii="Times New Roman" w:hAnsi="Times New Roman"/>
          <w:color w:val="000000"/>
          <w:sz w:val="24"/>
        </w:rPr>
        <w:fldChar w:fldCharType="begin" w:fldLock="1"/>
      </w:r>
      <w:r w:rsidRPr="0076422A">
        <w:rPr>
          <w:rFonts w:ascii="Times New Roman" w:hAnsi="Times New Roman"/>
          <w:color w:val="000000"/>
          <w:sz w:val="24"/>
        </w:rPr>
        <w:instrText>ADDIN CSL_CITATION {"citationItems":[{"id":"ITEM-1","itemData":{"DOI":"10.1111/j.1467-9639.2005.00187.x","ISBN":"0883850796","ISSN":"14679639","author":[{"dropping-particle":"","family":"Goodall","given":"Gerald","non-dropping-particle":"","parse-names":false,"suffix":""}],"container-title":"Teaching Statistics","id":"ITEM-1","issue":"1","issued":{"date-parts":[["2005"]]},"number-of-pages":"1-1","title":"Teaching statistics","type":"book","volume":"27"},"uris":["http://www.mendeley.com/documents/?uuid=0c07533f-cf23-4bec-938a-bc335d237bb2"]}],"mendeley":{"formattedCitation":"(Goodall, 2005)","plainTextFormattedCitation":"(Goodall, 2005)","previouslyFormattedCitation":"(Goodall, 2005)"},"properties":{"noteIndex":0},"schema":"https://github.com/citation-style-language/schema/raw/master/csl-citation.json"}</w:instrText>
      </w:r>
      <w:r w:rsidRPr="0076422A">
        <w:rPr>
          <w:rFonts w:ascii="Times New Roman" w:hAnsi="Times New Roman"/>
          <w:color w:val="000000"/>
          <w:sz w:val="24"/>
        </w:rPr>
        <w:fldChar w:fldCharType="separate"/>
      </w:r>
      <w:r w:rsidRPr="0076422A">
        <w:rPr>
          <w:rFonts w:ascii="Times New Roman" w:hAnsi="Times New Roman"/>
          <w:noProof/>
          <w:color w:val="000000"/>
          <w:sz w:val="24"/>
        </w:rPr>
        <w:t>(Goodall, 2005)</w:t>
      </w:r>
      <w:r w:rsidRPr="0076422A">
        <w:rPr>
          <w:rFonts w:ascii="Times New Roman" w:hAnsi="Times New Roman"/>
          <w:color w:val="000000"/>
          <w:sz w:val="24"/>
        </w:rPr>
        <w:fldChar w:fldCharType="end"/>
      </w:r>
      <w:r w:rsidRPr="0076422A">
        <w:rPr>
          <w:rFonts w:ascii="Times New Roman" w:hAnsi="Times New Roman"/>
          <w:color w:val="000000"/>
          <w:sz w:val="24"/>
        </w:rPr>
        <w:t>.</w:t>
      </w:r>
    </w:p>
    <w:p w14:paraId="77879E59" w14:textId="77777777" w:rsidR="00584E62" w:rsidRPr="0076422A" w:rsidRDefault="00584E62" w:rsidP="0076422A">
      <w:pPr>
        <w:spacing w:after="0"/>
        <w:rPr>
          <w:rFonts w:ascii="Times New Roman" w:hAnsi="Times New Roman" w:cs="Times New Roman"/>
          <w:b/>
          <w:sz w:val="24"/>
          <w:lang w:val="en-US"/>
        </w:rPr>
      </w:pPr>
      <w:r w:rsidRPr="0076422A">
        <w:rPr>
          <w:rFonts w:ascii="Times New Roman" w:hAnsi="Times New Roman" w:cs="Times New Roman"/>
          <w:b/>
          <w:sz w:val="24"/>
          <w:lang w:val="en-US"/>
        </w:rPr>
        <w:t xml:space="preserve">METODE </w:t>
      </w:r>
    </w:p>
    <w:p w14:paraId="661F79B6" w14:textId="77777777" w:rsidR="00612873" w:rsidRPr="0076422A" w:rsidRDefault="00612873" w:rsidP="0076422A">
      <w:pPr>
        <w:spacing w:after="0"/>
        <w:ind w:firstLine="720"/>
        <w:jc w:val="both"/>
        <w:rPr>
          <w:rFonts w:ascii="Times New Roman" w:eastAsia="Arial Unicode MS" w:hAnsi="Times New Roman"/>
          <w:sz w:val="24"/>
        </w:rPr>
      </w:pPr>
      <w:r w:rsidRPr="0076422A">
        <w:rPr>
          <w:rFonts w:ascii="Times New Roman" w:hAnsi="Times New Roman"/>
          <w:sz w:val="24"/>
        </w:rPr>
        <w:t xml:space="preserve">Jenis penelitian ini merupakan penelitian eksperimen dengan </w:t>
      </w:r>
      <w:r w:rsidRPr="0076422A">
        <w:rPr>
          <w:rFonts w:ascii="Times New Roman" w:eastAsia="Arial Unicode MS" w:hAnsi="Times New Roman"/>
          <w:sz w:val="24"/>
        </w:rPr>
        <w:t xml:space="preserve">disain yang digunakan adalah </w:t>
      </w:r>
      <w:r w:rsidRPr="0076422A">
        <w:rPr>
          <w:rFonts w:ascii="Times New Roman" w:eastAsia="Arial Unicode MS" w:hAnsi="Times New Roman"/>
          <w:i/>
          <w:sz w:val="24"/>
        </w:rPr>
        <w:t>One Group Pretest-Postest Design</w:t>
      </w:r>
      <w:r w:rsidRPr="0076422A">
        <w:rPr>
          <w:rFonts w:ascii="Times New Roman" w:eastAsia="Arial Unicode MS" w:hAnsi="Times New Roman"/>
          <w:sz w:val="24"/>
        </w:rPr>
        <w:t xml:space="preserve"> yang dapat digambarkan sebagai berikut </w:t>
      </w:r>
      <w:r w:rsidRPr="0076422A">
        <w:rPr>
          <w:rFonts w:ascii="Times New Roman" w:hAnsi="Times New Roman"/>
          <w:color w:val="000000"/>
          <w:sz w:val="24"/>
        </w:rPr>
        <w:fldChar w:fldCharType="begin" w:fldLock="1"/>
      </w:r>
      <w:r w:rsidRPr="0076422A">
        <w:rPr>
          <w:rFonts w:ascii="Times New Roman" w:hAnsi="Times New Roman"/>
          <w:color w:val="000000"/>
          <w:sz w:val="24"/>
        </w:rPr>
        <w:instrText>ADDIN CSL_CITATION {"citationItems":[{"id":"ITEM-1","itemData":{"author":[{"dropping-particle":"","family":"Sugiyono","given":"","non-dropping-particle":"","parse-names":false,"suffix":""}],"id":"ITEM-1","issued":{"date-parts":[["2013"]]},"publisher":"Bandung: Alfabeta","publisher-place":"Bandung","title":"Metode penelitian kuantitatif, kualitatif, dan R &amp; D","type":"book"},"uris":["http://www.mendeley.com/documents/?uuid=10966740-1eed-4de3-aad6-d57c26704690"]}],"mendeley":{"formattedCitation":"(Sugiyono, 2013)","plainTextFormattedCitation":"(Sugiyono, 2013)","previouslyFormattedCitation":"(Sugiyono, 2013)"},"properties":{"noteIndex":0},"schema":"https://github.com/citation-style-language/schema/raw/master/csl-citation.json"}</w:instrText>
      </w:r>
      <w:r w:rsidRPr="0076422A">
        <w:rPr>
          <w:rFonts w:ascii="Times New Roman" w:hAnsi="Times New Roman"/>
          <w:color w:val="000000"/>
          <w:sz w:val="24"/>
        </w:rPr>
        <w:fldChar w:fldCharType="separate"/>
      </w:r>
      <w:r w:rsidRPr="0076422A">
        <w:rPr>
          <w:rFonts w:ascii="Times New Roman" w:hAnsi="Times New Roman"/>
          <w:noProof/>
          <w:color w:val="000000"/>
          <w:sz w:val="24"/>
        </w:rPr>
        <w:t>(Sugiyono, 2013)</w:t>
      </w:r>
      <w:r w:rsidRPr="0076422A">
        <w:rPr>
          <w:rFonts w:ascii="Times New Roman" w:hAnsi="Times New Roman"/>
          <w:color w:val="000000"/>
          <w:sz w:val="24"/>
        </w:rPr>
        <w:fldChar w:fldCharType="end"/>
      </w:r>
      <w:r w:rsidRPr="0076422A">
        <w:rPr>
          <w:rFonts w:ascii="Times New Roman" w:eastAsia="Arial Unicode MS" w:hAnsi="Times New Roman"/>
          <w:sz w:val="24"/>
        </w:rPr>
        <w:t xml:space="preserve">; </w:t>
      </w:r>
    </w:p>
    <w:p w14:paraId="608D2E0E" w14:textId="4E792910" w:rsidR="00612873" w:rsidRPr="0076422A" w:rsidRDefault="0076422A" w:rsidP="0076422A">
      <w:pPr>
        <w:spacing w:after="0"/>
        <w:ind w:firstLine="632"/>
        <w:jc w:val="both"/>
        <w:rPr>
          <w:rFonts w:ascii="Times New Roman" w:eastAsia="Arial Unicode MS" w:hAnsi="Times New Roman"/>
          <w:sz w:val="24"/>
        </w:rPr>
      </w:pPr>
      <w:r w:rsidRPr="0076422A">
        <w:rPr>
          <w:rFonts w:ascii="Times New Roman" w:eastAsia="Arial Unicode MS" w:hAnsi="Times New Roman"/>
          <w:noProof/>
          <w:color w:val="FF0000"/>
          <w:sz w:val="24"/>
          <w:lang w:val="en-US"/>
        </w:rPr>
        <mc:AlternateContent>
          <mc:Choice Requires="wpg">
            <w:drawing>
              <wp:anchor distT="0" distB="0" distL="114300" distR="114300" simplePos="0" relativeHeight="251665408" behindDoc="0" locked="0" layoutInCell="1" allowOverlap="1" wp14:anchorId="375664D4" wp14:editId="2D34AC5C">
                <wp:simplePos x="0" y="0"/>
                <wp:positionH relativeFrom="column">
                  <wp:posOffset>1144905</wp:posOffset>
                </wp:positionH>
                <wp:positionV relativeFrom="paragraph">
                  <wp:posOffset>31321</wp:posOffset>
                </wp:positionV>
                <wp:extent cx="3608070" cy="493395"/>
                <wp:effectExtent l="0" t="0" r="11430"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8070" cy="493395"/>
                          <a:chOff x="2715" y="8381"/>
                          <a:chExt cx="7485" cy="1363"/>
                        </a:xfrm>
                      </wpg:grpSpPr>
                      <wps:wsp>
                        <wps:cNvPr id="7" name="Text Box 3"/>
                        <wps:cNvSpPr txBox="1">
                          <a:spLocks noChangeArrowheads="1"/>
                        </wps:cNvSpPr>
                        <wps:spPr bwMode="auto">
                          <a:xfrm>
                            <a:off x="2715" y="8381"/>
                            <a:ext cx="7485" cy="1363"/>
                          </a:xfrm>
                          <a:prstGeom prst="rect">
                            <a:avLst/>
                          </a:prstGeom>
                          <a:solidFill>
                            <a:srgbClr val="FFFFFF"/>
                          </a:solidFill>
                          <a:ln w="9525">
                            <a:solidFill>
                              <a:srgbClr val="000000"/>
                            </a:solidFill>
                            <a:miter lim="800000"/>
                            <a:headEnd/>
                            <a:tailEnd/>
                          </a:ln>
                        </wps:spPr>
                        <wps:txbx>
                          <w:txbxContent>
                            <w:p w14:paraId="0866F615" w14:textId="77777777" w:rsidR="00612873" w:rsidRDefault="00612873" w:rsidP="00612873"/>
                          </w:txbxContent>
                        </wps:txbx>
                        <wps:bodyPr rot="0" vert="horz" wrap="square" lIns="91440" tIns="45720" rIns="91440" bIns="45720" anchor="t" anchorCtr="0" upright="1">
                          <a:noAutofit/>
                        </wps:bodyPr>
                      </wps:wsp>
                      <wps:wsp>
                        <wps:cNvPr id="8" name="Text Box 4"/>
                        <wps:cNvSpPr txBox="1">
                          <a:spLocks noChangeArrowheads="1"/>
                        </wps:cNvSpPr>
                        <wps:spPr bwMode="auto">
                          <a:xfrm>
                            <a:off x="3030" y="8651"/>
                            <a:ext cx="1380" cy="855"/>
                          </a:xfrm>
                          <a:prstGeom prst="rect">
                            <a:avLst/>
                          </a:prstGeom>
                          <a:solidFill>
                            <a:srgbClr val="FFFFFF"/>
                          </a:solidFill>
                          <a:ln w="9525">
                            <a:solidFill>
                              <a:srgbClr val="000000"/>
                            </a:solidFill>
                            <a:miter lim="800000"/>
                            <a:headEnd/>
                            <a:tailEnd/>
                          </a:ln>
                        </wps:spPr>
                        <wps:txbx>
                          <w:txbxContent>
                            <w:p w14:paraId="6E2DB31E" w14:textId="77777777" w:rsidR="00612873" w:rsidRPr="00842E5F" w:rsidRDefault="00612873" w:rsidP="00612873">
                              <w:pPr>
                                <w:jc w:val="center"/>
                                <w:rPr>
                                  <w:b/>
                                  <w:sz w:val="28"/>
                                  <w:szCs w:val="40"/>
                                </w:rPr>
                              </w:pPr>
                              <w:r w:rsidRPr="00842E5F">
                                <w:rPr>
                                  <w:b/>
                                  <w:sz w:val="28"/>
                                  <w:szCs w:val="40"/>
                                </w:rPr>
                                <w:t>R</w:t>
                              </w:r>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8475" y="8651"/>
                            <a:ext cx="1380" cy="855"/>
                          </a:xfrm>
                          <a:prstGeom prst="rect">
                            <a:avLst/>
                          </a:prstGeom>
                          <a:solidFill>
                            <a:srgbClr val="FFFFFF"/>
                          </a:solidFill>
                          <a:ln w="9525">
                            <a:solidFill>
                              <a:srgbClr val="000000"/>
                            </a:solidFill>
                            <a:miter lim="800000"/>
                            <a:headEnd/>
                            <a:tailEnd/>
                          </a:ln>
                        </wps:spPr>
                        <wps:txbx>
                          <w:txbxContent>
                            <w:p w14:paraId="55FADD6E" w14:textId="77777777" w:rsidR="00612873" w:rsidRPr="00842E5F" w:rsidRDefault="00612873" w:rsidP="00612873">
                              <w:pPr>
                                <w:jc w:val="center"/>
                                <w:rPr>
                                  <w:sz w:val="28"/>
                                  <w:szCs w:val="40"/>
                                </w:rPr>
                              </w:pPr>
                              <w:r w:rsidRPr="00842E5F">
                                <w:rPr>
                                  <w:sz w:val="28"/>
                                  <w:szCs w:val="40"/>
                                </w:rPr>
                                <w:t>O</w:t>
                              </w:r>
                              <w:r w:rsidRPr="00842E5F">
                                <w:rPr>
                                  <w:sz w:val="28"/>
                                  <w:szCs w:val="40"/>
                                  <w:vertAlign w:val="subscript"/>
                                </w:rPr>
                                <w:t>2</w:t>
                              </w:r>
                            </w:p>
                            <w:p w14:paraId="140DBA9A" w14:textId="77777777" w:rsidR="00612873" w:rsidRPr="004D1BD1" w:rsidRDefault="00612873" w:rsidP="00612873">
                              <w:pPr>
                                <w:rPr>
                                  <w:sz w:val="12"/>
                                </w:rPr>
                              </w:pPr>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5205" y="8651"/>
                            <a:ext cx="1380" cy="855"/>
                          </a:xfrm>
                          <a:prstGeom prst="rect">
                            <a:avLst/>
                          </a:prstGeom>
                          <a:solidFill>
                            <a:srgbClr val="FFFFFF"/>
                          </a:solidFill>
                          <a:ln w="9525">
                            <a:solidFill>
                              <a:srgbClr val="000000"/>
                            </a:solidFill>
                            <a:miter lim="800000"/>
                            <a:headEnd/>
                            <a:tailEnd/>
                          </a:ln>
                        </wps:spPr>
                        <wps:txbx>
                          <w:txbxContent>
                            <w:p w14:paraId="6EC20A44" w14:textId="77777777" w:rsidR="00612873" w:rsidRPr="00842E5F" w:rsidRDefault="00612873" w:rsidP="00612873">
                              <w:pPr>
                                <w:jc w:val="center"/>
                                <w:rPr>
                                  <w:sz w:val="28"/>
                                  <w:szCs w:val="40"/>
                                </w:rPr>
                              </w:pPr>
                              <w:r w:rsidRPr="00842E5F">
                                <w:rPr>
                                  <w:sz w:val="28"/>
                                  <w:szCs w:val="40"/>
                                </w:rPr>
                                <w:t>O</w:t>
                              </w:r>
                              <w:r w:rsidRPr="00842E5F">
                                <w:rPr>
                                  <w:sz w:val="28"/>
                                  <w:szCs w:val="40"/>
                                  <w:vertAlign w:val="subscript"/>
                                </w:rPr>
                                <w:t>1</w:t>
                              </w:r>
                            </w:p>
                            <w:p w14:paraId="2510B8D5" w14:textId="77777777" w:rsidR="00612873" w:rsidRPr="004D1BD1" w:rsidRDefault="00612873" w:rsidP="00612873">
                              <w:pPr>
                                <w:rPr>
                                  <w:sz w:val="12"/>
                                </w:rPr>
                              </w:pPr>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6870" y="8651"/>
                            <a:ext cx="1380" cy="855"/>
                          </a:xfrm>
                          <a:prstGeom prst="rect">
                            <a:avLst/>
                          </a:prstGeom>
                          <a:solidFill>
                            <a:srgbClr val="FFFFFF"/>
                          </a:solidFill>
                          <a:ln w="9525">
                            <a:solidFill>
                              <a:srgbClr val="FFFFFF"/>
                            </a:solidFill>
                            <a:miter lim="800000"/>
                            <a:headEnd/>
                            <a:tailEnd/>
                          </a:ln>
                        </wps:spPr>
                        <wps:txbx>
                          <w:txbxContent>
                            <w:p w14:paraId="57225AF3" w14:textId="77777777" w:rsidR="00612873" w:rsidRPr="00842E5F" w:rsidRDefault="00612873" w:rsidP="00612873">
                              <w:pPr>
                                <w:jc w:val="center"/>
                                <w:rPr>
                                  <w:sz w:val="28"/>
                                  <w:szCs w:val="40"/>
                                </w:rPr>
                              </w:pPr>
                              <w:r w:rsidRPr="00842E5F">
                                <w:rPr>
                                  <w:sz w:val="28"/>
                                  <w:szCs w:val="40"/>
                                </w:rPr>
                                <w:t>X</w:t>
                              </w:r>
                            </w:p>
                            <w:p w14:paraId="5C07FD75" w14:textId="77777777" w:rsidR="00612873" w:rsidRPr="004D1BD1" w:rsidRDefault="00612873" w:rsidP="00612873">
                              <w:pPr>
                                <w:rPr>
                                  <w:sz w:val="1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664D4" id="Group 4" o:spid="_x0000_s1026" style="position:absolute;left:0;text-align:left;margin-left:90.15pt;margin-top:2.45pt;width:284.1pt;height:38.85pt;z-index:251665408" coordorigin="2715,8381" coordsize="7485,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">
                <v:shapetype id="_x0000_t202" coordsize="21600,21600" o:spt="202" path="m,l,21600r21600,l21600,xe">
                  <v:stroke joinstyle="miter"/>
                  <v:path gradientshapeok="t" o:connecttype="rect"/>
                </v:shapetype>
                <v:shape id="Text Box 3" o:spid="_x0000_s1027" type="#_x0000_t202" style="position:absolute;left:2715;top:8381;width:7485;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0866F615" w14:textId="77777777" w:rsidR="00612873" w:rsidRDefault="00612873" w:rsidP="00612873"/>
                    </w:txbxContent>
                  </v:textbox>
                </v:shape>
                <v:shape id="Text Box 4" o:spid="_x0000_s1028" type="#_x0000_t202" style="position:absolute;left:3030;top:8651;width:138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6E2DB31E" w14:textId="77777777" w:rsidR="00612873" w:rsidRPr="00842E5F" w:rsidRDefault="00612873" w:rsidP="00612873">
                        <w:pPr>
                          <w:jc w:val="center"/>
                          <w:rPr>
                            <w:b/>
                            <w:sz w:val="28"/>
                            <w:szCs w:val="40"/>
                          </w:rPr>
                        </w:pPr>
                        <w:r w:rsidRPr="00842E5F">
                          <w:rPr>
                            <w:b/>
                            <w:sz w:val="28"/>
                            <w:szCs w:val="40"/>
                          </w:rPr>
                          <w:t>R</w:t>
                        </w:r>
                      </w:p>
                    </w:txbxContent>
                  </v:textbox>
                </v:shape>
                <v:shape id="Text Box 5" o:spid="_x0000_s1029" type="#_x0000_t202" style="position:absolute;left:8475;top:8651;width:138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55FADD6E" w14:textId="77777777" w:rsidR="00612873" w:rsidRPr="00842E5F" w:rsidRDefault="00612873" w:rsidP="00612873">
                        <w:pPr>
                          <w:jc w:val="center"/>
                          <w:rPr>
                            <w:sz w:val="28"/>
                            <w:szCs w:val="40"/>
                          </w:rPr>
                        </w:pPr>
                        <w:r w:rsidRPr="00842E5F">
                          <w:rPr>
                            <w:sz w:val="28"/>
                            <w:szCs w:val="40"/>
                          </w:rPr>
                          <w:t>O</w:t>
                        </w:r>
                        <w:r w:rsidRPr="00842E5F">
                          <w:rPr>
                            <w:sz w:val="28"/>
                            <w:szCs w:val="40"/>
                            <w:vertAlign w:val="subscript"/>
                          </w:rPr>
                          <w:t>2</w:t>
                        </w:r>
                      </w:p>
                      <w:p w14:paraId="140DBA9A" w14:textId="77777777" w:rsidR="00612873" w:rsidRPr="004D1BD1" w:rsidRDefault="00612873" w:rsidP="00612873">
                        <w:pPr>
                          <w:rPr>
                            <w:sz w:val="12"/>
                          </w:rPr>
                        </w:pPr>
                      </w:p>
                    </w:txbxContent>
                  </v:textbox>
                </v:shape>
                <v:shape id="Text Box 6" o:spid="_x0000_s1030" type="#_x0000_t202" style="position:absolute;left:5205;top:8651;width:138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6EC20A44" w14:textId="77777777" w:rsidR="00612873" w:rsidRPr="00842E5F" w:rsidRDefault="00612873" w:rsidP="00612873">
                        <w:pPr>
                          <w:jc w:val="center"/>
                          <w:rPr>
                            <w:sz w:val="28"/>
                            <w:szCs w:val="40"/>
                          </w:rPr>
                        </w:pPr>
                        <w:r w:rsidRPr="00842E5F">
                          <w:rPr>
                            <w:sz w:val="28"/>
                            <w:szCs w:val="40"/>
                          </w:rPr>
                          <w:t>O</w:t>
                        </w:r>
                        <w:r w:rsidRPr="00842E5F">
                          <w:rPr>
                            <w:sz w:val="28"/>
                            <w:szCs w:val="40"/>
                            <w:vertAlign w:val="subscript"/>
                          </w:rPr>
                          <w:t>1</w:t>
                        </w:r>
                      </w:p>
                      <w:p w14:paraId="2510B8D5" w14:textId="77777777" w:rsidR="00612873" w:rsidRPr="004D1BD1" w:rsidRDefault="00612873" w:rsidP="00612873">
                        <w:pPr>
                          <w:rPr>
                            <w:sz w:val="12"/>
                          </w:rPr>
                        </w:pPr>
                      </w:p>
                    </w:txbxContent>
                  </v:textbox>
                </v:shape>
                <v:shape id="Text Box 7" o:spid="_x0000_s1031" type="#_x0000_t202" style="position:absolute;left:6870;top:8651;width:138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jrb8A&#10;AADbAAAADwAAAGRycy9kb3ducmV2LnhtbERPTYvCMBC9C/6HMIKXRdP2sCzVKCKKXnX34m1oxrbY&#10;TNomttVfb4QFb/N4n7NcD6YSHbWutKwgnkcgiDOrS84V/P3uZz8gnEfWWFkmBQ9ysF6NR0tMte35&#10;RN3Z5yKEsEtRQeF9nUrpsoIMurmtiQN3ta1BH2CbS91iH8JNJZMo+pYGSw4NBda0LSi7ne9Gge13&#10;D2OpiZKvy9MctpvmdE0apaaTYbMA4WnwH/G/+6jD/Bjev4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sWOtvwAAANsAAAAPAAAAAAAAAAAAAAAAAJgCAABkcnMvZG93bnJl&#10;di54bWxQSwUGAAAAAAQABAD1AAAAhAMAAAAA&#10;" strokecolor="white">
                  <v:textbox>
                    <w:txbxContent>
                      <w:p w14:paraId="57225AF3" w14:textId="77777777" w:rsidR="00612873" w:rsidRPr="00842E5F" w:rsidRDefault="00612873" w:rsidP="00612873">
                        <w:pPr>
                          <w:jc w:val="center"/>
                          <w:rPr>
                            <w:sz w:val="28"/>
                            <w:szCs w:val="40"/>
                          </w:rPr>
                        </w:pPr>
                        <w:r w:rsidRPr="00842E5F">
                          <w:rPr>
                            <w:sz w:val="28"/>
                            <w:szCs w:val="40"/>
                          </w:rPr>
                          <w:t>X</w:t>
                        </w:r>
                      </w:p>
                      <w:p w14:paraId="5C07FD75" w14:textId="77777777" w:rsidR="00612873" w:rsidRPr="004D1BD1" w:rsidRDefault="00612873" w:rsidP="00612873">
                        <w:pPr>
                          <w:rPr>
                            <w:sz w:val="12"/>
                          </w:rPr>
                        </w:pPr>
                      </w:p>
                    </w:txbxContent>
                  </v:textbox>
                </v:shape>
              </v:group>
            </w:pict>
          </mc:Fallback>
        </mc:AlternateContent>
      </w:r>
    </w:p>
    <w:p w14:paraId="232CC15B" w14:textId="58D71623" w:rsidR="00612873" w:rsidRPr="0076422A" w:rsidRDefault="00612873" w:rsidP="0076422A">
      <w:pPr>
        <w:spacing w:after="0"/>
        <w:ind w:firstLine="632"/>
        <w:jc w:val="both"/>
        <w:rPr>
          <w:rFonts w:ascii="Times New Roman" w:eastAsia="Arial Unicode MS" w:hAnsi="Times New Roman"/>
          <w:sz w:val="18"/>
        </w:rPr>
      </w:pPr>
    </w:p>
    <w:p w14:paraId="0702739D" w14:textId="77777777" w:rsidR="00612873" w:rsidRPr="0076422A" w:rsidRDefault="00612873" w:rsidP="0076422A">
      <w:pPr>
        <w:spacing w:after="0"/>
        <w:ind w:firstLine="632"/>
        <w:jc w:val="both"/>
        <w:rPr>
          <w:rFonts w:ascii="Times New Roman" w:eastAsia="Arial Unicode MS" w:hAnsi="Times New Roman"/>
          <w:sz w:val="18"/>
        </w:rPr>
      </w:pPr>
    </w:p>
    <w:p w14:paraId="748AD254" w14:textId="77777777" w:rsidR="00612873" w:rsidRPr="0076422A" w:rsidRDefault="00612873" w:rsidP="0076422A">
      <w:pPr>
        <w:spacing w:after="0"/>
        <w:jc w:val="center"/>
        <w:rPr>
          <w:rFonts w:ascii="Times New Roman" w:eastAsia="Arial Unicode MS" w:hAnsi="Times New Roman"/>
          <w:sz w:val="24"/>
        </w:rPr>
      </w:pPr>
      <w:r w:rsidRPr="0076422A">
        <w:rPr>
          <w:rFonts w:ascii="Times New Roman" w:eastAsia="Arial Unicode MS" w:hAnsi="Times New Roman"/>
          <w:sz w:val="24"/>
        </w:rPr>
        <w:t xml:space="preserve">Gambar 1 Skema Disain Eksperimen </w:t>
      </w:r>
    </w:p>
    <w:p w14:paraId="0CB3D57B" w14:textId="77777777" w:rsidR="00612873" w:rsidRPr="0076422A" w:rsidRDefault="00612873" w:rsidP="0076422A">
      <w:pPr>
        <w:pStyle w:val="BodyText3"/>
        <w:tabs>
          <w:tab w:val="left" w:pos="720"/>
        </w:tabs>
        <w:spacing w:after="0"/>
        <w:jc w:val="center"/>
        <w:rPr>
          <w:rFonts w:ascii="Times New Roman" w:hAnsi="Times New Roman" w:cs="Times New Roman"/>
          <w:b/>
          <w:sz w:val="12"/>
          <w:szCs w:val="24"/>
        </w:rPr>
      </w:pPr>
    </w:p>
    <w:p w14:paraId="6A1197FD" w14:textId="11534CE7" w:rsidR="00612873" w:rsidRPr="0076422A" w:rsidRDefault="00612873" w:rsidP="0076422A">
      <w:pPr>
        <w:spacing w:after="0"/>
        <w:ind w:firstLine="720"/>
        <w:jc w:val="both"/>
        <w:rPr>
          <w:rFonts w:ascii="Times New Roman" w:hAnsi="Times New Roman"/>
          <w:sz w:val="24"/>
        </w:rPr>
      </w:pPr>
      <w:r w:rsidRPr="0076422A">
        <w:rPr>
          <w:rFonts w:ascii="Times New Roman" w:hAnsi="Times New Roman"/>
          <w:snapToGrid w:val="0"/>
          <w:sz w:val="24"/>
        </w:rPr>
        <w:t xml:space="preserve">Teknik analisis data yang digunakan dalam penelitian ini adalah dengan cara menghitung </w:t>
      </w:r>
      <w:r w:rsidRPr="0076422A">
        <w:rPr>
          <w:rFonts w:ascii="Times New Roman" w:hAnsi="Times New Roman"/>
          <w:sz w:val="24"/>
        </w:rPr>
        <w:t>persentase jawaban responden yaitu jumlah skor jawaban benar setiap aspek pengamatan dibagi dengan skor jawaban ideal semua aspek pengamatan dikali 100%</w:t>
      </w:r>
      <w:r w:rsidR="002C1C53">
        <w:rPr>
          <w:rFonts w:ascii="Times New Roman" w:hAnsi="Times New Roman"/>
          <w:sz w:val="24"/>
          <w:lang w:val="en-US"/>
        </w:rPr>
        <w:t xml:space="preserve"> </w:t>
      </w:r>
      <w:r w:rsidR="002C1C53">
        <w:rPr>
          <w:rFonts w:ascii="Times New Roman" w:hAnsi="Times New Roman"/>
          <w:sz w:val="24"/>
          <w:lang w:val="en-US"/>
        </w:rPr>
        <w:fldChar w:fldCharType="begin" w:fldLock="1"/>
      </w:r>
      <w:r w:rsidR="002C1C53">
        <w:rPr>
          <w:rFonts w:ascii="Times New Roman" w:hAnsi="Times New Roman"/>
          <w:sz w:val="24"/>
          <w:lang w:val="en-US"/>
        </w:rPr>
        <w:instrText>ADDIN CSL_CITATION {"citationItems":[{"id":"ITEM-1","itemData":{"DOI":"10.33096/eljour.v2i1.91","author":[{"dropping-particle":"","family":"Wahab","given":"Abdul","non-dropping-particle":"","parse-names":false,"suffix":""},{"dropping-particle":"","family":"Syahid","given":"Akhmad","non-dropping-particle":"","parse-names":false,"suffix":""},{"dropping-particle":"","family":"Junaedi","given":"","non-dropping-particle":"","parse-names":false,"suffix":""}],"container-title":"Education and learning journal","id":"ITEM-1","issue":"1","issued":{"date-parts":[["2021"]]},"page":"40-48","title":"Penyajian data dalam tabel distribusi frekuensi dan aplikasinya pada ilmu pendidikan","type":"article-journal","volume":"2"},"uris":["http://www.mendeley.com/documents/?uuid=f04e19ba-bb7e-4e17-a3a4-ff3192d4a39d"]}],"mendeley":{"formattedCitation":"(Wahab et al., 2021)","plainTextFormattedCitation":"(Wahab et al., 2021)","previouslyFormattedCitation":"(Wahab et al., 2021)"},"properties":{"noteIndex":0},"schema":"https://github.com/citation-style-language/schema/raw/master/csl-citation.json"}</w:instrText>
      </w:r>
      <w:r w:rsidR="002C1C53">
        <w:rPr>
          <w:rFonts w:ascii="Times New Roman" w:hAnsi="Times New Roman"/>
          <w:sz w:val="24"/>
          <w:lang w:val="en-US"/>
        </w:rPr>
        <w:fldChar w:fldCharType="separate"/>
      </w:r>
      <w:r w:rsidR="002C1C53" w:rsidRPr="002C1C53">
        <w:rPr>
          <w:rFonts w:ascii="Times New Roman" w:hAnsi="Times New Roman"/>
          <w:noProof/>
          <w:sz w:val="24"/>
          <w:lang w:val="en-US"/>
        </w:rPr>
        <w:t>(Wahab et al., 2021)</w:t>
      </w:r>
      <w:r w:rsidR="002C1C53">
        <w:rPr>
          <w:rFonts w:ascii="Times New Roman" w:hAnsi="Times New Roman"/>
          <w:sz w:val="24"/>
          <w:lang w:val="en-US"/>
        </w:rPr>
        <w:fldChar w:fldCharType="end"/>
      </w:r>
      <w:r w:rsidRPr="0076422A">
        <w:rPr>
          <w:rFonts w:ascii="Times New Roman" w:hAnsi="Times New Roman"/>
          <w:sz w:val="24"/>
        </w:rPr>
        <w:t>, kriteria hasil belajar statistika sebagai berikut:</w:t>
      </w:r>
    </w:p>
    <w:p w14:paraId="4000A99D" w14:textId="77777777" w:rsidR="00612873" w:rsidRPr="0076422A" w:rsidRDefault="00612873" w:rsidP="0076422A">
      <w:pPr>
        <w:spacing w:after="0"/>
        <w:ind w:firstLine="720"/>
        <w:jc w:val="both"/>
        <w:rPr>
          <w:rFonts w:ascii="Times New Roman" w:hAnsi="Times New Roman"/>
          <w:sz w:val="14"/>
        </w:rPr>
      </w:pPr>
    </w:p>
    <w:p w14:paraId="7477CAAB" w14:textId="782DF8EC" w:rsidR="00612873" w:rsidRPr="0076422A" w:rsidRDefault="00612873" w:rsidP="0076422A">
      <w:pPr>
        <w:tabs>
          <w:tab w:val="left" w:pos="2238"/>
        </w:tabs>
        <w:spacing w:after="0"/>
        <w:ind w:left="2478" w:hanging="1038"/>
        <w:jc w:val="both"/>
        <w:rPr>
          <w:rFonts w:ascii="Times New Roman" w:eastAsia="Arial Unicode MS" w:hAnsi="Times New Roman"/>
          <w:sz w:val="24"/>
        </w:rPr>
      </w:pPr>
      <w:r w:rsidRPr="0076422A">
        <w:rPr>
          <w:rFonts w:ascii="Times New Roman" w:eastAsia="Arial Unicode MS" w:hAnsi="Times New Roman"/>
          <w:sz w:val="24"/>
        </w:rPr>
        <w:t>Tabel 1.</w:t>
      </w:r>
      <w:r w:rsidRPr="0076422A">
        <w:rPr>
          <w:rFonts w:ascii="Times New Roman" w:eastAsia="Arial Unicode MS" w:hAnsi="Times New Roman"/>
          <w:sz w:val="24"/>
        </w:rPr>
        <w:tab/>
        <w:t xml:space="preserve">Kategori Hasil Belajar Statistika </w:t>
      </w:r>
      <w:r w:rsidRPr="0076422A">
        <w:rPr>
          <w:rFonts w:ascii="Times New Roman" w:eastAsia="Arial Unicode MS" w:hAnsi="Times New Roman"/>
          <w:sz w:val="24"/>
        </w:rPr>
        <w:fldChar w:fldCharType="begin" w:fldLock="1"/>
      </w:r>
      <w:r w:rsidRPr="0076422A">
        <w:rPr>
          <w:rFonts w:ascii="Times New Roman" w:eastAsia="Arial Unicode MS" w:hAnsi="Times New Roman"/>
          <w:sz w:val="24"/>
        </w:rPr>
        <w:instrText>ADDIN CSL_CITATION {"citationItems":[{"id":"ITEM-1","itemData":{"author":[{"dropping-particle":"","family":"Nurdin","given":"","non-dropping-particle":"","parse-names":false,"suffix":""}],"id":"ITEM-1","issued":{"date-parts":[["2007"]]},"publisher":"Universitas Negeri Surabaya","title":"Model pembelajaran matematika yang menumbuhkan kemampuan metakognitif untuk menguasai bahan ajar","type":"thesis"},"uris":["http://www.mendeley.com/documents/?uuid=f3cb24b4-5c2d-4ed6-b2ad-8c9c1e007deb"]}],"mendeley":{"formattedCitation":"(Nurdin, 2007)","plainTextFormattedCitation":"(Nurdin, 2007)","previouslyFormattedCitation":"(Nurdin, 2007)"},"properties":{"noteIndex":0},"schema":"https://github.com/citation-style-language/schema/raw/master/csl-citation.json"}</w:instrText>
      </w:r>
      <w:r w:rsidRPr="0076422A">
        <w:rPr>
          <w:rFonts w:ascii="Times New Roman" w:eastAsia="Arial Unicode MS" w:hAnsi="Times New Roman"/>
          <w:sz w:val="24"/>
        </w:rPr>
        <w:fldChar w:fldCharType="separate"/>
      </w:r>
      <w:r w:rsidRPr="0076422A">
        <w:rPr>
          <w:rFonts w:ascii="Times New Roman" w:eastAsia="Arial Unicode MS" w:hAnsi="Times New Roman"/>
          <w:noProof/>
          <w:sz w:val="24"/>
        </w:rPr>
        <w:t>(Nurdin, 2007)</w:t>
      </w:r>
      <w:r w:rsidRPr="0076422A">
        <w:rPr>
          <w:rFonts w:ascii="Times New Roman" w:eastAsia="Arial Unicode MS" w:hAnsi="Times New Roman"/>
          <w:sz w:val="24"/>
        </w:rPr>
        <w:fldChar w:fldCharType="end"/>
      </w:r>
    </w:p>
    <w:tbl>
      <w:tblPr>
        <w:tblW w:w="7926" w:type="dxa"/>
        <w:jc w:val="center"/>
        <w:tblLook w:val="04A0" w:firstRow="1" w:lastRow="0" w:firstColumn="1" w:lastColumn="0" w:noHBand="0" w:noVBand="1"/>
      </w:tblPr>
      <w:tblGrid>
        <w:gridCol w:w="3963"/>
        <w:gridCol w:w="3963"/>
      </w:tblGrid>
      <w:tr w:rsidR="00612873" w:rsidRPr="0076422A" w14:paraId="19D4E5B2" w14:textId="77777777" w:rsidTr="0076422A">
        <w:trPr>
          <w:trHeight w:val="20"/>
          <w:jc w:val="center"/>
        </w:trPr>
        <w:tc>
          <w:tcPr>
            <w:tcW w:w="3963" w:type="dxa"/>
            <w:tcBorders>
              <w:top w:val="single" w:sz="8" w:space="0" w:color="auto"/>
              <w:left w:val="nil"/>
              <w:bottom w:val="single" w:sz="8" w:space="0" w:color="000000"/>
              <w:right w:val="nil"/>
            </w:tcBorders>
            <w:shd w:val="clear" w:color="auto" w:fill="auto"/>
            <w:vAlign w:val="center"/>
            <w:hideMark/>
          </w:tcPr>
          <w:p w14:paraId="32A6EBC5" w14:textId="77777777" w:rsidR="00612873" w:rsidRPr="0076422A" w:rsidRDefault="00612873" w:rsidP="0076422A">
            <w:pPr>
              <w:spacing w:after="0"/>
              <w:jc w:val="center"/>
              <w:rPr>
                <w:rFonts w:ascii="Times New Roman" w:hAnsi="Times New Roman"/>
                <w:b/>
                <w:bCs/>
                <w:sz w:val="24"/>
              </w:rPr>
            </w:pPr>
            <w:r w:rsidRPr="0076422A">
              <w:rPr>
                <w:rFonts w:ascii="Times New Roman" w:hAnsi="Times New Roman"/>
                <w:b/>
                <w:bCs/>
                <w:sz w:val="24"/>
              </w:rPr>
              <w:t>Skor Interval</w:t>
            </w:r>
          </w:p>
        </w:tc>
        <w:tc>
          <w:tcPr>
            <w:tcW w:w="3963" w:type="dxa"/>
            <w:tcBorders>
              <w:top w:val="single" w:sz="8" w:space="0" w:color="auto"/>
              <w:left w:val="nil"/>
              <w:bottom w:val="single" w:sz="8" w:space="0" w:color="000000"/>
              <w:right w:val="nil"/>
            </w:tcBorders>
            <w:shd w:val="clear" w:color="auto" w:fill="auto"/>
            <w:vAlign w:val="center"/>
            <w:hideMark/>
          </w:tcPr>
          <w:p w14:paraId="48AFC2E7" w14:textId="77777777" w:rsidR="00612873" w:rsidRPr="0076422A" w:rsidRDefault="00612873" w:rsidP="0076422A">
            <w:pPr>
              <w:spacing w:after="0"/>
              <w:jc w:val="center"/>
              <w:rPr>
                <w:rFonts w:ascii="Times New Roman" w:hAnsi="Times New Roman"/>
                <w:b/>
                <w:bCs/>
                <w:sz w:val="24"/>
              </w:rPr>
            </w:pPr>
            <w:r w:rsidRPr="0076422A">
              <w:rPr>
                <w:rFonts w:ascii="Times New Roman" w:hAnsi="Times New Roman"/>
                <w:b/>
                <w:bCs/>
                <w:sz w:val="24"/>
              </w:rPr>
              <w:t>Kategori</w:t>
            </w:r>
          </w:p>
        </w:tc>
      </w:tr>
      <w:tr w:rsidR="00612873" w:rsidRPr="0076422A" w14:paraId="7C1D13BE" w14:textId="77777777" w:rsidTr="0076422A">
        <w:trPr>
          <w:trHeight w:val="20"/>
          <w:jc w:val="center"/>
        </w:trPr>
        <w:tc>
          <w:tcPr>
            <w:tcW w:w="3963" w:type="dxa"/>
            <w:tcBorders>
              <w:top w:val="nil"/>
              <w:left w:val="nil"/>
              <w:bottom w:val="nil"/>
              <w:right w:val="nil"/>
            </w:tcBorders>
            <w:shd w:val="clear" w:color="auto" w:fill="auto"/>
            <w:vAlign w:val="bottom"/>
            <w:hideMark/>
          </w:tcPr>
          <w:p w14:paraId="177CA5F9"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t>85 ≤ HBS ≤ 100</w:t>
            </w:r>
          </w:p>
        </w:tc>
        <w:tc>
          <w:tcPr>
            <w:tcW w:w="3963" w:type="dxa"/>
            <w:tcBorders>
              <w:top w:val="nil"/>
              <w:left w:val="nil"/>
              <w:bottom w:val="nil"/>
              <w:right w:val="nil"/>
            </w:tcBorders>
            <w:shd w:val="clear" w:color="auto" w:fill="auto"/>
            <w:vAlign w:val="bottom"/>
            <w:hideMark/>
          </w:tcPr>
          <w:p w14:paraId="23F7FFCD"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t>Sangat Tinggi</w:t>
            </w:r>
          </w:p>
        </w:tc>
      </w:tr>
      <w:tr w:rsidR="00612873" w:rsidRPr="0076422A" w14:paraId="7FCF2B10" w14:textId="77777777" w:rsidTr="0076422A">
        <w:trPr>
          <w:trHeight w:val="20"/>
          <w:jc w:val="center"/>
        </w:trPr>
        <w:tc>
          <w:tcPr>
            <w:tcW w:w="3963" w:type="dxa"/>
            <w:tcBorders>
              <w:top w:val="nil"/>
              <w:left w:val="nil"/>
              <w:bottom w:val="nil"/>
              <w:right w:val="nil"/>
            </w:tcBorders>
            <w:shd w:val="clear" w:color="auto" w:fill="auto"/>
            <w:vAlign w:val="bottom"/>
            <w:hideMark/>
          </w:tcPr>
          <w:p w14:paraId="028B49AD"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t>65 ≤ HBS &lt; 85</w:t>
            </w:r>
          </w:p>
        </w:tc>
        <w:tc>
          <w:tcPr>
            <w:tcW w:w="3963" w:type="dxa"/>
            <w:tcBorders>
              <w:top w:val="nil"/>
              <w:left w:val="nil"/>
              <w:bottom w:val="nil"/>
              <w:right w:val="nil"/>
            </w:tcBorders>
            <w:shd w:val="clear" w:color="auto" w:fill="auto"/>
            <w:vAlign w:val="bottom"/>
            <w:hideMark/>
          </w:tcPr>
          <w:p w14:paraId="349629D2"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t>Tinggi</w:t>
            </w:r>
          </w:p>
        </w:tc>
      </w:tr>
      <w:tr w:rsidR="00612873" w:rsidRPr="0076422A" w14:paraId="5FF0A308" w14:textId="77777777" w:rsidTr="0076422A">
        <w:trPr>
          <w:trHeight w:val="20"/>
          <w:jc w:val="center"/>
        </w:trPr>
        <w:tc>
          <w:tcPr>
            <w:tcW w:w="3963" w:type="dxa"/>
            <w:tcBorders>
              <w:top w:val="nil"/>
              <w:left w:val="nil"/>
              <w:bottom w:val="nil"/>
              <w:right w:val="nil"/>
            </w:tcBorders>
            <w:shd w:val="clear" w:color="auto" w:fill="auto"/>
            <w:vAlign w:val="bottom"/>
            <w:hideMark/>
          </w:tcPr>
          <w:p w14:paraId="49B40A7C"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t>55 ≤ HBS &lt; 65</w:t>
            </w:r>
          </w:p>
        </w:tc>
        <w:tc>
          <w:tcPr>
            <w:tcW w:w="3963" w:type="dxa"/>
            <w:tcBorders>
              <w:top w:val="nil"/>
              <w:left w:val="nil"/>
              <w:bottom w:val="nil"/>
              <w:right w:val="nil"/>
            </w:tcBorders>
            <w:shd w:val="clear" w:color="auto" w:fill="auto"/>
            <w:vAlign w:val="bottom"/>
            <w:hideMark/>
          </w:tcPr>
          <w:p w14:paraId="1B0312B0"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t>Cukup Tinggi</w:t>
            </w:r>
          </w:p>
        </w:tc>
      </w:tr>
      <w:tr w:rsidR="00612873" w:rsidRPr="0076422A" w14:paraId="5E949DE0" w14:textId="77777777" w:rsidTr="0076422A">
        <w:trPr>
          <w:trHeight w:val="20"/>
          <w:jc w:val="center"/>
        </w:trPr>
        <w:tc>
          <w:tcPr>
            <w:tcW w:w="3963" w:type="dxa"/>
            <w:tcBorders>
              <w:top w:val="nil"/>
              <w:left w:val="nil"/>
              <w:right w:val="nil"/>
            </w:tcBorders>
            <w:shd w:val="clear" w:color="auto" w:fill="auto"/>
            <w:vAlign w:val="bottom"/>
            <w:hideMark/>
          </w:tcPr>
          <w:p w14:paraId="2DAB537B"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t xml:space="preserve">35 ≤ HBS &lt; 55 </w:t>
            </w:r>
          </w:p>
        </w:tc>
        <w:tc>
          <w:tcPr>
            <w:tcW w:w="3963" w:type="dxa"/>
            <w:tcBorders>
              <w:top w:val="nil"/>
              <w:left w:val="nil"/>
              <w:right w:val="nil"/>
            </w:tcBorders>
            <w:shd w:val="clear" w:color="auto" w:fill="auto"/>
            <w:vAlign w:val="bottom"/>
            <w:hideMark/>
          </w:tcPr>
          <w:p w14:paraId="20AE6CE7"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t>Rendah</w:t>
            </w:r>
          </w:p>
        </w:tc>
      </w:tr>
      <w:tr w:rsidR="00612873" w:rsidRPr="0076422A" w14:paraId="595ED32E" w14:textId="77777777" w:rsidTr="0076422A">
        <w:trPr>
          <w:trHeight w:val="20"/>
          <w:jc w:val="center"/>
        </w:trPr>
        <w:tc>
          <w:tcPr>
            <w:tcW w:w="3963" w:type="dxa"/>
            <w:tcBorders>
              <w:top w:val="nil"/>
              <w:left w:val="nil"/>
              <w:bottom w:val="single" w:sz="4" w:space="0" w:color="auto"/>
              <w:right w:val="nil"/>
            </w:tcBorders>
            <w:shd w:val="clear" w:color="auto" w:fill="auto"/>
            <w:vAlign w:val="bottom"/>
            <w:hideMark/>
          </w:tcPr>
          <w:p w14:paraId="067990EA"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lastRenderedPageBreak/>
              <w:t>HBS &lt; 35</w:t>
            </w:r>
          </w:p>
        </w:tc>
        <w:tc>
          <w:tcPr>
            <w:tcW w:w="3963" w:type="dxa"/>
            <w:tcBorders>
              <w:top w:val="nil"/>
              <w:left w:val="nil"/>
              <w:bottom w:val="single" w:sz="4" w:space="0" w:color="auto"/>
              <w:right w:val="nil"/>
            </w:tcBorders>
            <w:shd w:val="clear" w:color="auto" w:fill="auto"/>
            <w:vAlign w:val="bottom"/>
            <w:hideMark/>
          </w:tcPr>
          <w:p w14:paraId="00B92220" w14:textId="77777777" w:rsidR="00612873" w:rsidRPr="0076422A" w:rsidRDefault="00612873" w:rsidP="0076422A">
            <w:pPr>
              <w:spacing w:after="0"/>
              <w:jc w:val="center"/>
              <w:rPr>
                <w:rFonts w:ascii="Times New Roman" w:hAnsi="Times New Roman"/>
                <w:sz w:val="24"/>
              </w:rPr>
            </w:pPr>
            <w:r w:rsidRPr="0076422A">
              <w:rPr>
                <w:rFonts w:ascii="Times New Roman" w:hAnsi="Times New Roman"/>
                <w:sz w:val="24"/>
              </w:rPr>
              <w:t>Sangat Rendah</w:t>
            </w:r>
          </w:p>
        </w:tc>
      </w:tr>
    </w:tbl>
    <w:p w14:paraId="543CD54D" w14:textId="77777777" w:rsidR="00612873" w:rsidRPr="0076422A" w:rsidRDefault="00612873" w:rsidP="0076422A">
      <w:pPr>
        <w:pStyle w:val="ListParagraph"/>
        <w:shd w:val="clear" w:color="auto" w:fill="FFFFFF"/>
        <w:spacing w:after="0"/>
        <w:ind w:left="284"/>
        <w:jc w:val="both"/>
        <w:textAlignment w:val="baseline"/>
        <w:rPr>
          <w:rFonts w:ascii="Times New Roman" w:eastAsia="Times New Roman" w:hAnsi="Times New Roman"/>
          <w:sz w:val="24"/>
          <w:szCs w:val="24"/>
        </w:rPr>
      </w:pPr>
      <w:r w:rsidRPr="0076422A">
        <w:rPr>
          <w:rFonts w:ascii="Times New Roman" w:eastAsia="Times New Roman" w:hAnsi="Times New Roman"/>
          <w:sz w:val="24"/>
          <w:szCs w:val="24"/>
        </w:rPr>
        <w:t>Rumus normal gain adalah :</w:t>
      </w:r>
    </w:p>
    <w:p w14:paraId="3CCFD632" w14:textId="77777777" w:rsidR="00612873" w:rsidRPr="0076422A" w:rsidRDefault="00612873" w:rsidP="0076422A">
      <w:pPr>
        <w:pStyle w:val="ListParagraph"/>
        <w:shd w:val="clear" w:color="auto" w:fill="FFFFFF"/>
        <w:spacing w:after="0"/>
        <w:ind w:left="284" w:firstLine="436"/>
        <w:jc w:val="both"/>
        <w:textAlignment w:val="baseline"/>
        <w:rPr>
          <w:rFonts w:ascii="Times New Roman" w:eastAsia="Times New Roman" w:hAnsi="Times New Roman"/>
          <w:sz w:val="24"/>
          <w:szCs w:val="24"/>
        </w:rPr>
      </w:pPr>
      <m:oMathPara>
        <m:oMath>
          <m:r>
            <w:rPr>
              <w:rFonts w:ascii="Cambria Math" w:eastAsia="Times New Roman" w:hAnsi="Cambria Math"/>
              <w:sz w:val="24"/>
              <w:szCs w:val="24"/>
            </w:rPr>
            <m:t>Normal Gain=</m:t>
          </m:r>
          <m:f>
            <m:fPr>
              <m:ctrlPr>
                <w:rPr>
                  <w:rFonts w:ascii="Cambria Math" w:eastAsia="Times New Roman" w:hAnsi="Cambria Math"/>
                  <w:i/>
                  <w:sz w:val="24"/>
                  <w:szCs w:val="24"/>
                </w:rPr>
              </m:ctrlPr>
            </m:fPr>
            <m:num>
              <m:r>
                <w:rPr>
                  <w:rFonts w:ascii="Cambria Math" w:eastAsia="Times New Roman" w:hAnsi="Cambria Math"/>
                  <w:sz w:val="24"/>
                  <w:szCs w:val="24"/>
                </w:rPr>
                <m:t>Skor Post Test-Skor Pre Test</m:t>
              </m:r>
            </m:num>
            <m:den>
              <m:r>
                <w:rPr>
                  <w:rFonts w:ascii="Cambria Math" w:eastAsia="Times New Roman" w:hAnsi="Cambria Math"/>
                  <w:sz w:val="24"/>
                  <w:szCs w:val="24"/>
                </w:rPr>
                <m:t>Skor Ideal-Skor Pre Test</m:t>
              </m:r>
            </m:den>
          </m:f>
        </m:oMath>
      </m:oMathPara>
    </w:p>
    <w:p w14:paraId="0C59133C" w14:textId="77777777" w:rsidR="00612873" w:rsidRPr="0076422A" w:rsidRDefault="00612873" w:rsidP="0076422A">
      <w:pPr>
        <w:spacing w:after="0"/>
        <w:ind w:left="840"/>
        <w:rPr>
          <w:rFonts w:ascii="Times New Roman" w:hAnsi="Times New Roman"/>
          <w:bCs/>
          <w:sz w:val="24"/>
        </w:rPr>
      </w:pPr>
    </w:p>
    <w:p w14:paraId="50439AD2" w14:textId="77777777" w:rsidR="00612873" w:rsidRPr="0076422A" w:rsidRDefault="00612873" w:rsidP="0076422A">
      <w:pPr>
        <w:spacing w:after="0"/>
        <w:ind w:left="1440"/>
        <w:rPr>
          <w:rFonts w:ascii="Times New Roman" w:hAnsi="Times New Roman"/>
          <w:bCs/>
          <w:sz w:val="24"/>
        </w:rPr>
      </w:pPr>
      <w:r w:rsidRPr="0076422A">
        <w:rPr>
          <w:rFonts w:ascii="Times New Roman" w:hAnsi="Times New Roman"/>
          <w:bCs/>
          <w:sz w:val="24"/>
        </w:rPr>
        <w:t xml:space="preserve">Tabel 2. Kriteria tingkat </w:t>
      </w:r>
      <w:r w:rsidRPr="0076422A">
        <w:rPr>
          <w:rFonts w:ascii="Times New Roman" w:hAnsi="Times New Roman"/>
          <w:bCs/>
          <w:i/>
          <w:sz w:val="24"/>
        </w:rPr>
        <w:t xml:space="preserve">N-gain </w:t>
      </w:r>
      <w:r w:rsidRPr="0076422A">
        <w:rPr>
          <w:rFonts w:ascii="Times New Roman" w:hAnsi="Times New Roman"/>
          <w:bCs/>
          <w:i/>
          <w:sz w:val="24"/>
        </w:rPr>
        <w:fldChar w:fldCharType="begin" w:fldLock="1"/>
      </w:r>
      <w:r w:rsidRPr="0076422A">
        <w:rPr>
          <w:rFonts w:ascii="Times New Roman" w:hAnsi="Times New Roman"/>
          <w:bCs/>
          <w:i/>
          <w:sz w:val="24"/>
        </w:rPr>
        <w:instrText>ADDIN CSL_CITATION {"citationItems":[{"id":"ITEM-1","itemData":{"author":[{"dropping-particle":"","family":"Hake","given":"","non-dropping-particle":"","parse-names":false,"suffix":""}],"container-title":"America Educational Research Association's Division, Measurrement and Research Methodology","id":"ITEM-1","issued":{"date-parts":[["1999"]]},"title":"Analyzing charge Gain scores","type":"article-journal"},"uris":["http://www.mendeley.com/documents/?uuid=2eef53bf-6637-485c-9234-8ffcb69c79e9"]}],"mendeley":{"formattedCitation":"(Hake, 1999)","plainTextFormattedCitation":"(Hake, 1999)","previouslyFormattedCitation":"(Hake, 1999)"},"properties":{"noteIndex":0},"schema":"https://github.com/citation-style-language/schema/raw/master/csl-citation.json"}</w:instrText>
      </w:r>
      <w:r w:rsidRPr="0076422A">
        <w:rPr>
          <w:rFonts w:ascii="Times New Roman" w:hAnsi="Times New Roman"/>
          <w:bCs/>
          <w:i/>
          <w:sz w:val="24"/>
        </w:rPr>
        <w:fldChar w:fldCharType="separate"/>
      </w:r>
      <w:r w:rsidRPr="0076422A">
        <w:rPr>
          <w:rFonts w:ascii="Times New Roman" w:hAnsi="Times New Roman"/>
          <w:bCs/>
          <w:noProof/>
          <w:sz w:val="24"/>
        </w:rPr>
        <w:t>(Hake, 1999)</w:t>
      </w:r>
      <w:r w:rsidRPr="0076422A">
        <w:rPr>
          <w:rFonts w:ascii="Times New Roman" w:hAnsi="Times New Roman"/>
          <w:bCs/>
          <w:i/>
          <w:sz w:val="24"/>
        </w:rPr>
        <w:fldChar w:fldCharType="end"/>
      </w:r>
    </w:p>
    <w:tbl>
      <w:tblPr>
        <w:tblW w:w="7938" w:type="dxa"/>
        <w:jc w:val="center"/>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3969"/>
        <w:gridCol w:w="3969"/>
      </w:tblGrid>
      <w:tr w:rsidR="00612873" w:rsidRPr="0076422A" w14:paraId="76E46464" w14:textId="77777777" w:rsidTr="0076422A">
        <w:trPr>
          <w:jc w:val="center"/>
        </w:trPr>
        <w:tc>
          <w:tcPr>
            <w:tcW w:w="3969" w:type="dxa"/>
            <w:tcBorders>
              <w:bottom w:val="single" w:sz="4" w:space="0" w:color="auto"/>
            </w:tcBorders>
            <w:shd w:val="clear" w:color="auto" w:fill="FFFFFF" w:themeFill="background1"/>
          </w:tcPr>
          <w:p w14:paraId="61E6DA1E"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Rata-rata</w:t>
            </w:r>
          </w:p>
        </w:tc>
        <w:tc>
          <w:tcPr>
            <w:tcW w:w="3969" w:type="dxa"/>
            <w:tcBorders>
              <w:bottom w:val="single" w:sz="4" w:space="0" w:color="auto"/>
            </w:tcBorders>
            <w:shd w:val="clear" w:color="auto" w:fill="FFFFFF" w:themeFill="background1"/>
          </w:tcPr>
          <w:p w14:paraId="704A8BDC"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Kriteria</w:t>
            </w:r>
          </w:p>
        </w:tc>
      </w:tr>
      <w:tr w:rsidR="00612873" w:rsidRPr="0076422A" w14:paraId="0AD7864C" w14:textId="77777777" w:rsidTr="0076422A">
        <w:trPr>
          <w:jc w:val="center"/>
        </w:trPr>
        <w:tc>
          <w:tcPr>
            <w:tcW w:w="3969" w:type="dxa"/>
            <w:tcBorders>
              <w:bottom w:val="nil"/>
            </w:tcBorders>
            <w:shd w:val="clear" w:color="auto" w:fill="FFFFFF" w:themeFill="background1"/>
          </w:tcPr>
          <w:p w14:paraId="32EC38B4"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g &gt; 0,7</w:t>
            </w:r>
          </w:p>
        </w:tc>
        <w:tc>
          <w:tcPr>
            <w:tcW w:w="3969" w:type="dxa"/>
            <w:tcBorders>
              <w:bottom w:val="nil"/>
            </w:tcBorders>
            <w:shd w:val="clear" w:color="auto" w:fill="FFFFFF" w:themeFill="background1"/>
          </w:tcPr>
          <w:p w14:paraId="2B482C48"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Tinggi</w:t>
            </w:r>
          </w:p>
        </w:tc>
      </w:tr>
      <w:tr w:rsidR="00612873" w:rsidRPr="0076422A" w14:paraId="69501E08" w14:textId="77777777" w:rsidTr="0076422A">
        <w:trPr>
          <w:jc w:val="center"/>
        </w:trPr>
        <w:tc>
          <w:tcPr>
            <w:tcW w:w="3969" w:type="dxa"/>
            <w:tcBorders>
              <w:top w:val="nil"/>
              <w:bottom w:val="nil"/>
            </w:tcBorders>
            <w:shd w:val="clear" w:color="auto" w:fill="FFFFFF" w:themeFill="background1"/>
          </w:tcPr>
          <w:p w14:paraId="0947D7AC"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0,3 ≤ g ≤ 0,7</w:t>
            </w:r>
          </w:p>
        </w:tc>
        <w:tc>
          <w:tcPr>
            <w:tcW w:w="3969" w:type="dxa"/>
            <w:tcBorders>
              <w:top w:val="nil"/>
              <w:bottom w:val="nil"/>
            </w:tcBorders>
            <w:shd w:val="clear" w:color="auto" w:fill="FFFFFF" w:themeFill="background1"/>
          </w:tcPr>
          <w:p w14:paraId="24298E98"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Sedang</w:t>
            </w:r>
          </w:p>
        </w:tc>
      </w:tr>
      <w:tr w:rsidR="00612873" w:rsidRPr="0076422A" w14:paraId="578E632B" w14:textId="77777777" w:rsidTr="0076422A">
        <w:trPr>
          <w:jc w:val="center"/>
        </w:trPr>
        <w:tc>
          <w:tcPr>
            <w:tcW w:w="3969" w:type="dxa"/>
            <w:tcBorders>
              <w:top w:val="nil"/>
              <w:bottom w:val="nil"/>
            </w:tcBorders>
            <w:shd w:val="clear" w:color="auto" w:fill="FFFFFF" w:themeFill="background1"/>
          </w:tcPr>
          <w:p w14:paraId="419CF751"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0 &lt; g &lt; 0,3</w:t>
            </w:r>
          </w:p>
        </w:tc>
        <w:tc>
          <w:tcPr>
            <w:tcW w:w="3969" w:type="dxa"/>
            <w:tcBorders>
              <w:top w:val="nil"/>
              <w:bottom w:val="nil"/>
            </w:tcBorders>
            <w:shd w:val="clear" w:color="auto" w:fill="FFFFFF" w:themeFill="background1"/>
          </w:tcPr>
          <w:p w14:paraId="3DC8B32C"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Rendah</w:t>
            </w:r>
          </w:p>
        </w:tc>
      </w:tr>
      <w:tr w:rsidR="00612873" w:rsidRPr="0076422A" w14:paraId="1B1CE520" w14:textId="77777777" w:rsidTr="0076422A">
        <w:trPr>
          <w:jc w:val="center"/>
        </w:trPr>
        <w:tc>
          <w:tcPr>
            <w:tcW w:w="3969" w:type="dxa"/>
            <w:tcBorders>
              <w:top w:val="nil"/>
            </w:tcBorders>
            <w:shd w:val="clear" w:color="auto" w:fill="FFFFFF" w:themeFill="background1"/>
          </w:tcPr>
          <w:p w14:paraId="0C7F4DB4"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g ≤ 0</w:t>
            </w:r>
          </w:p>
        </w:tc>
        <w:tc>
          <w:tcPr>
            <w:tcW w:w="3969" w:type="dxa"/>
            <w:tcBorders>
              <w:top w:val="nil"/>
            </w:tcBorders>
            <w:shd w:val="clear" w:color="auto" w:fill="FFFFFF" w:themeFill="background1"/>
          </w:tcPr>
          <w:p w14:paraId="0AD4A725" w14:textId="77777777" w:rsidR="00612873" w:rsidRPr="0076422A" w:rsidRDefault="00612873" w:rsidP="0076422A">
            <w:pPr>
              <w:spacing w:after="0"/>
              <w:jc w:val="center"/>
              <w:rPr>
                <w:rFonts w:ascii="Times New Roman" w:hAnsi="Times New Roman"/>
                <w:bCs/>
                <w:sz w:val="24"/>
              </w:rPr>
            </w:pPr>
            <w:r w:rsidRPr="0076422A">
              <w:rPr>
                <w:rFonts w:ascii="Times New Roman" w:hAnsi="Times New Roman"/>
                <w:bCs/>
                <w:sz w:val="24"/>
              </w:rPr>
              <w:t>Gagal</w:t>
            </w:r>
          </w:p>
        </w:tc>
      </w:tr>
    </w:tbl>
    <w:p w14:paraId="3E8EB652" w14:textId="77777777" w:rsidR="00612873" w:rsidRPr="0076422A" w:rsidRDefault="00612873" w:rsidP="0076422A">
      <w:pPr>
        <w:pStyle w:val="ListParagraph"/>
        <w:spacing w:after="0"/>
        <w:ind w:left="284"/>
        <w:jc w:val="both"/>
        <w:rPr>
          <w:rFonts w:ascii="Times New Roman" w:hAnsi="Times New Roman"/>
          <w:snapToGrid w:val="0"/>
          <w:sz w:val="24"/>
          <w:szCs w:val="24"/>
        </w:rPr>
      </w:pPr>
    </w:p>
    <w:p w14:paraId="03F53C63" w14:textId="77777777" w:rsidR="00612873" w:rsidRPr="0076422A" w:rsidRDefault="00612873" w:rsidP="0076422A">
      <w:pPr>
        <w:pStyle w:val="ListParagraph"/>
        <w:numPr>
          <w:ilvl w:val="0"/>
          <w:numId w:val="3"/>
        </w:numPr>
        <w:spacing w:after="0"/>
        <w:ind w:left="284" w:hanging="284"/>
        <w:jc w:val="both"/>
        <w:rPr>
          <w:rFonts w:ascii="Times New Roman" w:hAnsi="Times New Roman"/>
          <w:snapToGrid w:val="0"/>
          <w:sz w:val="24"/>
          <w:szCs w:val="24"/>
        </w:rPr>
      </w:pPr>
      <w:r w:rsidRPr="0076422A">
        <w:rPr>
          <w:rFonts w:ascii="Times New Roman" w:hAnsi="Times New Roman"/>
          <w:snapToGrid w:val="0"/>
          <w:sz w:val="24"/>
          <w:szCs w:val="24"/>
        </w:rPr>
        <w:t>Selanjutnya melakukan uji homogenitas nilai pretes dan postes mahasiswa.</w:t>
      </w:r>
    </w:p>
    <w:p w14:paraId="721A5836" w14:textId="77777777" w:rsidR="00612873" w:rsidRPr="0076422A" w:rsidRDefault="00612873" w:rsidP="0076422A">
      <w:pPr>
        <w:pStyle w:val="ListParagraph"/>
        <w:numPr>
          <w:ilvl w:val="0"/>
          <w:numId w:val="3"/>
        </w:numPr>
        <w:spacing w:after="0"/>
        <w:ind w:left="284" w:hanging="284"/>
        <w:jc w:val="both"/>
        <w:rPr>
          <w:rFonts w:ascii="Times New Roman" w:hAnsi="Times New Roman"/>
          <w:snapToGrid w:val="0"/>
          <w:sz w:val="24"/>
          <w:szCs w:val="24"/>
        </w:rPr>
      </w:pPr>
      <w:r w:rsidRPr="0076422A">
        <w:rPr>
          <w:rFonts w:ascii="Times New Roman" w:hAnsi="Times New Roman"/>
          <w:snapToGrid w:val="0"/>
          <w:sz w:val="24"/>
          <w:szCs w:val="24"/>
        </w:rPr>
        <w:t xml:space="preserve">Melakukan uji normalitas data pada pre test dan post test. </w:t>
      </w:r>
    </w:p>
    <w:p w14:paraId="77B6FCEF" w14:textId="77777777" w:rsidR="00612873" w:rsidRPr="0076422A" w:rsidRDefault="00612873" w:rsidP="0076422A">
      <w:pPr>
        <w:pStyle w:val="ListParagraph"/>
        <w:numPr>
          <w:ilvl w:val="0"/>
          <w:numId w:val="3"/>
        </w:numPr>
        <w:spacing w:after="0"/>
        <w:ind w:left="284" w:hanging="284"/>
        <w:jc w:val="both"/>
        <w:rPr>
          <w:rFonts w:ascii="Times New Roman" w:hAnsi="Times New Roman"/>
          <w:snapToGrid w:val="0"/>
          <w:sz w:val="24"/>
          <w:szCs w:val="24"/>
        </w:rPr>
      </w:pPr>
      <w:r w:rsidRPr="0076422A">
        <w:rPr>
          <w:rFonts w:ascii="Times New Roman" w:hAnsi="Times New Roman"/>
          <w:snapToGrid w:val="0"/>
          <w:sz w:val="24"/>
          <w:szCs w:val="24"/>
        </w:rPr>
        <w:t>Melakukan uji perbedaan (uji t) untuk melihat signifikansi perbedaan antara nilai pretes dan postes mahasiswa.</w:t>
      </w:r>
    </w:p>
    <w:p w14:paraId="788B461F" w14:textId="77777777" w:rsidR="00584E62" w:rsidRPr="0076422A" w:rsidRDefault="00584E62" w:rsidP="0076422A">
      <w:pPr>
        <w:spacing w:after="0"/>
        <w:ind w:firstLine="567"/>
        <w:jc w:val="both"/>
        <w:rPr>
          <w:rFonts w:ascii="Times New Roman" w:hAnsi="Times New Roman" w:cs="Times New Roman"/>
          <w:sz w:val="24"/>
        </w:rPr>
      </w:pPr>
    </w:p>
    <w:p w14:paraId="7E6B7D72" w14:textId="6B4CEF85" w:rsidR="00584E62" w:rsidRPr="0076422A" w:rsidRDefault="00584E62" w:rsidP="0076422A">
      <w:pPr>
        <w:spacing w:after="0"/>
        <w:rPr>
          <w:rFonts w:ascii="Times New Roman" w:hAnsi="Times New Roman" w:cs="Times New Roman"/>
          <w:b/>
          <w:sz w:val="24"/>
          <w:lang w:val="en-US"/>
        </w:rPr>
      </w:pPr>
      <w:r w:rsidRPr="0076422A">
        <w:rPr>
          <w:rFonts w:ascii="Times New Roman" w:hAnsi="Times New Roman" w:cs="Times New Roman"/>
          <w:b/>
          <w:sz w:val="24"/>
          <w:lang w:val="en-US"/>
        </w:rPr>
        <w:t xml:space="preserve">HASIL </w:t>
      </w:r>
      <w:r w:rsidR="00612873" w:rsidRPr="0076422A">
        <w:rPr>
          <w:rFonts w:ascii="Times New Roman" w:hAnsi="Times New Roman" w:cs="Times New Roman"/>
          <w:b/>
          <w:sz w:val="24"/>
          <w:lang w:val="en-US"/>
        </w:rPr>
        <w:t>PENELITIAN</w:t>
      </w:r>
    </w:p>
    <w:p w14:paraId="21DCB11C" w14:textId="77777777" w:rsidR="00612873" w:rsidRPr="0076422A" w:rsidRDefault="00612873" w:rsidP="0076422A">
      <w:pPr>
        <w:tabs>
          <w:tab w:val="left" w:pos="696"/>
        </w:tabs>
        <w:spacing w:after="0"/>
        <w:jc w:val="both"/>
        <w:rPr>
          <w:rFonts w:ascii="Times New Roman" w:eastAsia="Arial Unicode MS" w:hAnsi="Times New Roman"/>
          <w:sz w:val="24"/>
        </w:rPr>
      </w:pPr>
      <w:r w:rsidRPr="0076422A">
        <w:rPr>
          <w:rFonts w:ascii="Times New Roman" w:eastAsia="Arial Unicode MS" w:hAnsi="Times New Roman"/>
          <w:sz w:val="24"/>
        </w:rPr>
        <w:tab/>
        <w:t xml:space="preserve">Tes hasil belajar statistika diberikan kepada mahasiswa pada awal pertemuan (pre test) dan pada akhir pertemuan (post test), aspek-aspek yang ingin diketahui antara lain: aspek pengetahuan dasar, aspek konsep regresi linier sederhana, aspek aplikasi regresi linier sederhana, aspek perhitungan regresi linier sederhana, aspek interpretasi regresi linier sederhana, dan aspek visualisasi dan komunikasi regresi linier sederhana. Pre test dan post test diberikan untuk mengetahui deskripsi hasil belajar statistika menggunakan analisis statistik deskriptif serta mengetahui efektifitas atau peningkatan hasil belajar mahasiswa menggunakan analisis </w:t>
      </w:r>
      <w:r w:rsidRPr="0076422A">
        <w:rPr>
          <w:rFonts w:ascii="Times New Roman" w:eastAsia="Arial Unicode MS" w:hAnsi="Times New Roman"/>
          <w:i/>
          <w:sz w:val="24"/>
        </w:rPr>
        <w:t>Paired T Test</w:t>
      </w:r>
      <w:r w:rsidRPr="0076422A">
        <w:rPr>
          <w:rFonts w:ascii="Times New Roman" w:eastAsia="Arial Unicode MS" w:hAnsi="Times New Roman"/>
          <w:sz w:val="24"/>
        </w:rPr>
        <w:t xml:space="preserve"> dan uji peningkatan N-Gain. </w:t>
      </w:r>
    </w:p>
    <w:p w14:paraId="2A8349BA" w14:textId="77777777" w:rsidR="00612873" w:rsidRPr="0076422A" w:rsidRDefault="00612873" w:rsidP="0076422A">
      <w:pPr>
        <w:spacing w:after="0"/>
        <w:ind w:firstLine="852"/>
        <w:jc w:val="both"/>
        <w:rPr>
          <w:rFonts w:ascii="Times New Roman" w:hAnsi="Times New Roman"/>
          <w:sz w:val="24"/>
          <w:lang w:val="sv-SE"/>
        </w:rPr>
      </w:pPr>
      <w:r w:rsidRPr="0076422A">
        <w:rPr>
          <w:rFonts w:ascii="Times New Roman" w:hAnsi="Times New Roman"/>
          <w:sz w:val="24"/>
          <w:lang w:val="sv-SE"/>
        </w:rPr>
        <w:t xml:space="preserve">Secara ideal bahwa jawaban yang benar diberi skor 1 dan jawaban yang salah diberi skor 0, kemudian di konversi ke skor 100, maka diperoleh skor terendah 26,67 dan skor tertinggi 46,67 harga mean sebesar 36,3 dengan standar deviasi sebesar 5,3. </w:t>
      </w:r>
    </w:p>
    <w:p w14:paraId="09B03426" w14:textId="77777777" w:rsidR="00612873" w:rsidRPr="0076422A" w:rsidRDefault="00612873" w:rsidP="0076422A">
      <w:pPr>
        <w:spacing w:after="0"/>
        <w:ind w:firstLine="852"/>
        <w:jc w:val="both"/>
        <w:rPr>
          <w:rFonts w:ascii="Times New Roman" w:hAnsi="Times New Roman"/>
          <w:sz w:val="24"/>
          <w:lang w:val="sv-SE"/>
        </w:rPr>
      </w:pPr>
    </w:p>
    <w:p w14:paraId="47CD4589" w14:textId="77777777" w:rsidR="00612873" w:rsidRPr="0076422A" w:rsidRDefault="00612873" w:rsidP="0076422A">
      <w:pPr>
        <w:spacing w:after="0"/>
        <w:ind w:left="1170" w:hanging="1170"/>
        <w:jc w:val="both"/>
        <w:rPr>
          <w:rFonts w:ascii="Times New Roman" w:eastAsia="Arial Unicode MS" w:hAnsi="Times New Roman"/>
          <w:sz w:val="24"/>
        </w:rPr>
      </w:pPr>
      <w:r w:rsidRPr="0076422A">
        <w:rPr>
          <w:rFonts w:ascii="Times New Roman" w:eastAsia="Arial Unicode MS" w:hAnsi="Times New Roman"/>
          <w:sz w:val="24"/>
        </w:rPr>
        <w:t>Tabel 3</w:t>
      </w:r>
      <w:r w:rsidRPr="0076422A">
        <w:rPr>
          <w:rFonts w:ascii="Times New Roman" w:eastAsia="Arial Unicode MS" w:hAnsi="Times New Roman"/>
          <w:sz w:val="24"/>
        </w:rPr>
        <w:tab/>
        <w:t xml:space="preserve">Rangkuman Pre Test Hasil Belajar Statistika </w:t>
      </w:r>
    </w:p>
    <w:p w14:paraId="28F1674C" w14:textId="77777777" w:rsidR="00612873" w:rsidRPr="0076422A" w:rsidRDefault="00612873" w:rsidP="0076422A">
      <w:pPr>
        <w:spacing w:after="0"/>
        <w:jc w:val="center"/>
        <w:rPr>
          <w:rFonts w:ascii="Times New Roman" w:eastAsia="Arial Unicode MS" w:hAnsi="Times New Roman"/>
          <w:sz w:val="24"/>
        </w:rPr>
      </w:pPr>
    </w:p>
    <w:tbl>
      <w:tblPr>
        <w:tblW w:w="7270" w:type="dxa"/>
        <w:jc w:val="center"/>
        <w:tblLook w:val="04A0" w:firstRow="1" w:lastRow="0" w:firstColumn="1" w:lastColumn="0" w:noHBand="0" w:noVBand="1"/>
      </w:tblPr>
      <w:tblGrid>
        <w:gridCol w:w="681"/>
        <w:gridCol w:w="2970"/>
        <w:gridCol w:w="1409"/>
        <w:gridCol w:w="2210"/>
      </w:tblGrid>
      <w:tr w:rsidR="00612873" w:rsidRPr="0076422A" w14:paraId="62C4288D" w14:textId="77777777" w:rsidTr="00DA2373">
        <w:trPr>
          <w:trHeight w:val="20"/>
          <w:jc w:val="center"/>
        </w:trPr>
        <w:tc>
          <w:tcPr>
            <w:tcW w:w="681" w:type="dxa"/>
            <w:tcBorders>
              <w:top w:val="single" w:sz="8" w:space="0" w:color="auto"/>
              <w:left w:val="nil"/>
              <w:bottom w:val="single" w:sz="8" w:space="0" w:color="000000"/>
              <w:right w:val="nil"/>
            </w:tcBorders>
            <w:shd w:val="clear" w:color="auto" w:fill="auto"/>
            <w:vAlign w:val="center"/>
            <w:hideMark/>
          </w:tcPr>
          <w:p w14:paraId="50148FDF" w14:textId="77777777" w:rsidR="00612873" w:rsidRPr="0076422A" w:rsidRDefault="00612873" w:rsidP="0076422A">
            <w:pPr>
              <w:spacing w:after="0"/>
              <w:jc w:val="center"/>
              <w:rPr>
                <w:rFonts w:ascii="Times New Roman" w:hAnsi="Times New Roman"/>
                <w:b/>
                <w:sz w:val="24"/>
                <w:szCs w:val="20"/>
              </w:rPr>
            </w:pPr>
            <w:r w:rsidRPr="0076422A">
              <w:rPr>
                <w:rFonts w:ascii="Times New Roman" w:hAnsi="Times New Roman"/>
                <w:b/>
                <w:sz w:val="24"/>
                <w:szCs w:val="20"/>
              </w:rPr>
              <w:t>No</w:t>
            </w:r>
          </w:p>
        </w:tc>
        <w:tc>
          <w:tcPr>
            <w:tcW w:w="2970" w:type="dxa"/>
            <w:tcBorders>
              <w:top w:val="single" w:sz="8" w:space="0" w:color="auto"/>
              <w:left w:val="nil"/>
              <w:bottom w:val="single" w:sz="4" w:space="0" w:color="auto"/>
              <w:right w:val="nil"/>
            </w:tcBorders>
          </w:tcPr>
          <w:p w14:paraId="3FE03FDE" w14:textId="77777777" w:rsidR="00612873" w:rsidRPr="0076422A" w:rsidRDefault="00612873" w:rsidP="0076422A">
            <w:pPr>
              <w:spacing w:after="0"/>
              <w:jc w:val="center"/>
              <w:rPr>
                <w:rFonts w:ascii="Times New Roman" w:hAnsi="Times New Roman"/>
                <w:b/>
                <w:bCs/>
                <w:kern w:val="24"/>
                <w:sz w:val="24"/>
                <w:szCs w:val="20"/>
              </w:rPr>
            </w:pPr>
            <w:r w:rsidRPr="0076422A">
              <w:rPr>
                <w:rFonts w:ascii="Times New Roman" w:hAnsi="Times New Roman"/>
                <w:b/>
                <w:bCs/>
                <w:kern w:val="24"/>
                <w:sz w:val="24"/>
                <w:szCs w:val="20"/>
              </w:rPr>
              <w:t>Statistika</w:t>
            </w:r>
          </w:p>
        </w:tc>
        <w:tc>
          <w:tcPr>
            <w:tcW w:w="1409" w:type="dxa"/>
            <w:tcBorders>
              <w:top w:val="single" w:sz="8" w:space="0" w:color="auto"/>
              <w:left w:val="nil"/>
              <w:bottom w:val="single" w:sz="4" w:space="0" w:color="auto"/>
              <w:right w:val="nil"/>
            </w:tcBorders>
          </w:tcPr>
          <w:p w14:paraId="18FF0A08" w14:textId="77777777" w:rsidR="00612873" w:rsidRPr="0076422A" w:rsidRDefault="00612873" w:rsidP="0076422A">
            <w:pPr>
              <w:spacing w:after="0"/>
              <w:jc w:val="center"/>
              <w:rPr>
                <w:rFonts w:ascii="Times New Roman" w:hAnsi="Times New Roman"/>
                <w:b/>
                <w:bCs/>
                <w:kern w:val="24"/>
                <w:sz w:val="24"/>
                <w:szCs w:val="20"/>
              </w:rPr>
            </w:pPr>
            <w:r w:rsidRPr="0076422A">
              <w:rPr>
                <w:rFonts w:ascii="Times New Roman" w:hAnsi="Times New Roman"/>
                <w:b/>
                <w:bCs/>
                <w:kern w:val="24"/>
                <w:sz w:val="24"/>
                <w:szCs w:val="20"/>
              </w:rPr>
              <w:t>Rata-rata</w:t>
            </w:r>
          </w:p>
        </w:tc>
        <w:tc>
          <w:tcPr>
            <w:tcW w:w="2210" w:type="dxa"/>
            <w:tcBorders>
              <w:top w:val="single" w:sz="8" w:space="0" w:color="auto"/>
              <w:left w:val="nil"/>
              <w:bottom w:val="single" w:sz="4" w:space="0" w:color="auto"/>
              <w:right w:val="nil"/>
            </w:tcBorders>
          </w:tcPr>
          <w:p w14:paraId="0B309B58" w14:textId="77777777" w:rsidR="00612873" w:rsidRPr="0076422A" w:rsidRDefault="00612873" w:rsidP="0076422A">
            <w:pPr>
              <w:spacing w:after="0"/>
              <w:jc w:val="center"/>
              <w:rPr>
                <w:rFonts w:ascii="Times New Roman" w:hAnsi="Times New Roman"/>
                <w:b/>
                <w:bCs/>
                <w:kern w:val="24"/>
                <w:sz w:val="24"/>
                <w:szCs w:val="20"/>
              </w:rPr>
            </w:pPr>
            <w:r w:rsidRPr="0076422A">
              <w:rPr>
                <w:rFonts w:ascii="Times New Roman" w:hAnsi="Times New Roman"/>
                <w:b/>
                <w:bCs/>
                <w:kern w:val="24"/>
                <w:sz w:val="24"/>
                <w:szCs w:val="20"/>
              </w:rPr>
              <w:t>Hasil Belajar</w:t>
            </w:r>
          </w:p>
        </w:tc>
      </w:tr>
      <w:tr w:rsidR="00612873" w:rsidRPr="0076422A" w14:paraId="48CBE0E5" w14:textId="77777777" w:rsidTr="00DA2373">
        <w:trPr>
          <w:trHeight w:val="20"/>
          <w:jc w:val="center"/>
        </w:trPr>
        <w:tc>
          <w:tcPr>
            <w:tcW w:w="681" w:type="dxa"/>
            <w:tcBorders>
              <w:top w:val="single" w:sz="8" w:space="0" w:color="auto"/>
              <w:left w:val="nil"/>
              <w:right w:val="nil"/>
            </w:tcBorders>
            <w:shd w:val="clear" w:color="auto" w:fill="auto"/>
            <w:vAlign w:val="center"/>
            <w:hideMark/>
          </w:tcPr>
          <w:p w14:paraId="1A54A229"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sz w:val="24"/>
                <w:szCs w:val="20"/>
              </w:rPr>
              <w:t>1</w:t>
            </w:r>
          </w:p>
        </w:tc>
        <w:tc>
          <w:tcPr>
            <w:tcW w:w="2970" w:type="dxa"/>
            <w:tcBorders>
              <w:top w:val="single" w:sz="8" w:space="0" w:color="auto"/>
              <w:left w:val="nil"/>
              <w:right w:val="nil"/>
            </w:tcBorders>
          </w:tcPr>
          <w:p w14:paraId="3BDDB8D1" w14:textId="77777777" w:rsidR="00612873" w:rsidRPr="0076422A" w:rsidRDefault="00612873" w:rsidP="0076422A">
            <w:pPr>
              <w:spacing w:after="0"/>
              <w:rPr>
                <w:rFonts w:ascii="Times New Roman" w:hAnsi="Times New Roman"/>
                <w:sz w:val="24"/>
                <w:szCs w:val="20"/>
              </w:rPr>
            </w:pPr>
            <w:r w:rsidRPr="0076422A">
              <w:rPr>
                <w:rFonts w:ascii="Times New Roman" w:hAnsi="Times New Roman"/>
                <w:bCs/>
                <w:kern w:val="24"/>
                <w:sz w:val="24"/>
                <w:szCs w:val="20"/>
              </w:rPr>
              <w:t xml:space="preserve">Pengetahuan Dasar </w:t>
            </w:r>
          </w:p>
        </w:tc>
        <w:tc>
          <w:tcPr>
            <w:tcW w:w="1409" w:type="dxa"/>
            <w:tcBorders>
              <w:top w:val="single" w:sz="8" w:space="0" w:color="auto"/>
              <w:left w:val="nil"/>
              <w:right w:val="nil"/>
            </w:tcBorders>
          </w:tcPr>
          <w:p w14:paraId="4407ED10" w14:textId="77777777" w:rsidR="00612873" w:rsidRPr="0076422A" w:rsidRDefault="00612873" w:rsidP="0076422A">
            <w:pPr>
              <w:spacing w:after="0"/>
              <w:jc w:val="center"/>
              <w:rPr>
                <w:rFonts w:ascii="Times New Roman" w:hAnsi="Times New Roman"/>
                <w:bCs/>
                <w:kern w:val="24"/>
                <w:sz w:val="24"/>
                <w:szCs w:val="20"/>
              </w:rPr>
            </w:pPr>
            <w:r w:rsidRPr="0076422A">
              <w:rPr>
                <w:rFonts w:ascii="Times New Roman" w:hAnsi="Times New Roman"/>
                <w:bCs/>
                <w:kern w:val="24"/>
                <w:sz w:val="24"/>
                <w:szCs w:val="20"/>
              </w:rPr>
              <w:t>56,0</w:t>
            </w:r>
          </w:p>
        </w:tc>
        <w:tc>
          <w:tcPr>
            <w:tcW w:w="2210" w:type="dxa"/>
            <w:tcBorders>
              <w:top w:val="single" w:sz="8" w:space="0" w:color="auto"/>
              <w:left w:val="nil"/>
              <w:right w:val="nil"/>
            </w:tcBorders>
          </w:tcPr>
          <w:p w14:paraId="7F1E4F0F"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bCs/>
                <w:kern w:val="24"/>
                <w:sz w:val="24"/>
                <w:szCs w:val="20"/>
              </w:rPr>
              <w:t xml:space="preserve">Sangat Rendah </w:t>
            </w:r>
          </w:p>
        </w:tc>
      </w:tr>
      <w:tr w:rsidR="00612873" w:rsidRPr="0076422A" w14:paraId="6375FB85" w14:textId="77777777" w:rsidTr="00DA2373">
        <w:trPr>
          <w:trHeight w:val="20"/>
          <w:jc w:val="center"/>
        </w:trPr>
        <w:tc>
          <w:tcPr>
            <w:tcW w:w="681" w:type="dxa"/>
            <w:tcBorders>
              <w:left w:val="nil"/>
              <w:bottom w:val="nil"/>
              <w:right w:val="nil"/>
            </w:tcBorders>
            <w:shd w:val="clear" w:color="auto" w:fill="auto"/>
            <w:vAlign w:val="bottom"/>
            <w:hideMark/>
          </w:tcPr>
          <w:p w14:paraId="507F8124"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sz w:val="24"/>
                <w:szCs w:val="20"/>
              </w:rPr>
              <w:t>2</w:t>
            </w:r>
          </w:p>
        </w:tc>
        <w:tc>
          <w:tcPr>
            <w:tcW w:w="2970" w:type="dxa"/>
            <w:tcBorders>
              <w:left w:val="nil"/>
              <w:bottom w:val="nil"/>
              <w:right w:val="nil"/>
            </w:tcBorders>
          </w:tcPr>
          <w:p w14:paraId="468A14A6" w14:textId="77777777" w:rsidR="00612873" w:rsidRPr="0076422A" w:rsidRDefault="00612873" w:rsidP="0076422A">
            <w:pPr>
              <w:spacing w:after="0"/>
              <w:rPr>
                <w:rFonts w:ascii="Times New Roman" w:hAnsi="Times New Roman"/>
                <w:sz w:val="24"/>
                <w:szCs w:val="20"/>
              </w:rPr>
            </w:pPr>
            <w:r w:rsidRPr="0076422A">
              <w:rPr>
                <w:rFonts w:ascii="Times New Roman" w:hAnsi="Times New Roman"/>
                <w:kern w:val="24"/>
                <w:sz w:val="24"/>
                <w:szCs w:val="20"/>
              </w:rPr>
              <w:t xml:space="preserve">Konsep </w:t>
            </w:r>
          </w:p>
        </w:tc>
        <w:tc>
          <w:tcPr>
            <w:tcW w:w="1409" w:type="dxa"/>
            <w:tcBorders>
              <w:left w:val="nil"/>
              <w:bottom w:val="nil"/>
              <w:right w:val="nil"/>
            </w:tcBorders>
          </w:tcPr>
          <w:p w14:paraId="3A470497" w14:textId="77777777" w:rsidR="00612873" w:rsidRPr="0076422A" w:rsidRDefault="00612873" w:rsidP="0076422A">
            <w:pPr>
              <w:spacing w:after="0"/>
              <w:jc w:val="center"/>
              <w:rPr>
                <w:rFonts w:ascii="Times New Roman" w:hAnsi="Times New Roman"/>
                <w:kern w:val="24"/>
                <w:sz w:val="24"/>
                <w:szCs w:val="20"/>
              </w:rPr>
            </w:pPr>
            <w:r w:rsidRPr="0076422A">
              <w:rPr>
                <w:rFonts w:ascii="Times New Roman" w:hAnsi="Times New Roman"/>
                <w:kern w:val="24"/>
                <w:sz w:val="24"/>
                <w:szCs w:val="20"/>
              </w:rPr>
              <w:t>29,6</w:t>
            </w:r>
          </w:p>
        </w:tc>
        <w:tc>
          <w:tcPr>
            <w:tcW w:w="2210" w:type="dxa"/>
            <w:tcBorders>
              <w:left w:val="nil"/>
              <w:bottom w:val="nil"/>
              <w:right w:val="nil"/>
            </w:tcBorders>
          </w:tcPr>
          <w:p w14:paraId="5187D7FE"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kern w:val="24"/>
                <w:sz w:val="24"/>
                <w:szCs w:val="20"/>
              </w:rPr>
              <w:t xml:space="preserve">Sangat Rendah </w:t>
            </w:r>
          </w:p>
        </w:tc>
      </w:tr>
      <w:tr w:rsidR="00612873" w:rsidRPr="0076422A" w14:paraId="40F488D4" w14:textId="77777777" w:rsidTr="00DA2373">
        <w:trPr>
          <w:trHeight w:val="20"/>
          <w:jc w:val="center"/>
        </w:trPr>
        <w:tc>
          <w:tcPr>
            <w:tcW w:w="681" w:type="dxa"/>
            <w:tcBorders>
              <w:top w:val="nil"/>
              <w:left w:val="nil"/>
              <w:bottom w:val="nil"/>
              <w:right w:val="nil"/>
            </w:tcBorders>
            <w:shd w:val="clear" w:color="auto" w:fill="auto"/>
            <w:vAlign w:val="bottom"/>
            <w:hideMark/>
          </w:tcPr>
          <w:p w14:paraId="403F0BC3"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sz w:val="24"/>
                <w:szCs w:val="20"/>
              </w:rPr>
              <w:t>3</w:t>
            </w:r>
          </w:p>
        </w:tc>
        <w:tc>
          <w:tcPr>
            <w:tcW w:w="2970" w:type="dxa"/>
            <w:tcBorders>
              <w:top w:val="nil"/>
              <w:left w:val="nil"/>
              <w:bottom w:val="nil"/>
              <w:right w:val="nil"/>
            </w:tcBorders>
          </w:tcPr>
          <w:p w14:paraId="4DB307A3" w14:textId="77777777" w:rsidR="00612873" w:rsidRPr="0076422A" w:rsidRDefault="00612873" w:rsidP="0076422A">
            <w:pPr>
              <w:spacing w:after="0"/>
              <w:rPr>
                <w:rFonts w:ascii="Times New Roman" w:hAnsi="Times New Roman"/>
                <w:sz w:val="24"/>
                <w:szCs w:val="20"/>
              </w:rPr>
            </w:pPr>
            <w:r w:rsidRPr="0076422A">
              <w:rPr>
                <w:rFonts w:ascii="Times New Roman" w:hAnsi="Times New Roman"/>
                <w:kern w:val="24"/>
                <w:sz w:val="24"/>
                <w:szCs w:val="20"/>
              </w:rPr>
              <w:t xml:space="preserve">Aplikasi </w:t>
            </w:r>
          </w:p>
        </w:tc>
        <w:tc>
          <w:tcPr>
            <w:tcW w:w="1409" w:type="dxa"/>
            <w:tcBorders>
              <w:top w:val="nil"/>
              <w:left w:val="nil"/>
              <w:bottom w:val="nil"/>
              <w:right w:val="nil"/>
            </w:tcBorders>
          </w:tcPr>
          <w:p w14:paraId="6838E336" w14:textId="77777777" w:rsidR="00612873" w:rsidRPr="0076422A" w:rsidRDefault="00612873" w:rsidP="0076422A">
            <w:pPr>
              <w:spacing w:after="0"/>
              <w:jc w:val="center"/>
              <w:rPr>
                <w:rFonts w:ascii="Times New Roman" w:hAnsi="Times New Roman"/>
                <w:kern w:val="24"/>
                <w:sz w:val="24"/>
                <w:szCs w:val="20"/>
              </w:rPr>
            </w:pPr>
            <w:r w:rsidRPr="0076422A">
              <w:rPr>
                <w:rFonts w:ascii="Times New Roman" w:hAnsi="Times New Roman"/>
                <w:kern w:val="24"/>
                <w:sz w:val="24"/>
                <w:szCs w:val="20"/>
              </w:rPr>
              <w:t>36,0</w:t>
            </w:r>
          </w:p>
        </w:tc>
        <w:tc>
          <w:tcPr>
            <w:tcW w:w="2210" w:type="dxa"/>
            <w:tcBorders>
              <w:top w:val="nil"/>
              <w:left w:val="nil"/>
              <w:bottom w:val="nil"/>
              <w:right w:val="nil"/>
            </w:tcBorders>
          </w:tcPr>
          <w:p w14:paraId="69717724"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kern w:val="24"/>
                <w:sz w:val="24"/>
                <w:szCs w:val="20"/>
              </w:rPr>
              <w:t xml:space="preserve">Sangat Rendah </w:t>
            </w:r>
          </w:p>
        </w:tc>
      </w:tr>
      <w:tr w:rsidR="00612873" w:rsidRPr="0076422A" w14:paraId="5B98992A" w14:textId="77777777" w:rsidTr="00DA2373">
        <w:trPr>
          <w:trHeight w:val="20"/>
          <w:jc w:val="center"/>
        </w:trPr>
        <w:tc>
          <w:tcPr>
            <w:tcW w:w="681" w:type="dxa"/>
            <w:tcBorders>
              <w:top w:val="nil"/>
              <w:left w:val="nil"/>
              <w:bottom w:val="nil"/>
              <w:right w:val="nil"/>
            </w:tcBorders>
            <w:shd w:val="clear" w:color="auto" w:fill="auto"/>
            <w:vAlign w:val="bottom"/>
            <w:hideMark/>
          </w:tcPr>
          <w:p w14:paraId="00320450"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sz w:val="24"/>
                <w:szCs w:val="20"/>
              </w:rPr>
              <w:t>4</w:t>
            </w:r>
          </w:p>
        </w:tc>
        <w:tc>
          <w:tcPr>
            <w:tcW w:w="2970" w:type="dxa"/>
            <w:tcBorders>
              <w:top w:val="nil"/>
              <w:left w:val="nil"/>
              <w:bottom w:val="nil"/>
              <w:right w:val="nil"/>
            </w:tcBorders>
          </w:tcPr>
          <w:p w14:paraId="19DC15A1" w14:textId="77777777" w:rsidR="00612873" w:rsidRPr="0076422A" w:rsidRDefault="00612873" w:rsidP="0076422A">
            <w:pPr>
              <w:spacing w:after="0"/>
              <w:rPr>
                <w:rFonts w:ascii="Times New Roman" w:hAnsi="Times New Roman"/>
                <w:sz w:val="24"/>
                <w:szCs w:val="20"/>
              </w:rPr>
            </w:pPr>
            <w:r w:rsidRPr="0076422A">
              <w:rPr>
                <w:rFonts w:ascii="Times New Roman" w:hAnsi="Times New Roman"/>
                <w:kern w:val="24"/>
                <w:sz w:val="24"/>
                <w:szCs w:val="20"/>
              </w:rPr>
              <w:t xml:space="preserve">Perhitungan </w:t>
            </w:r>
          </w:p>
        </w:tc>
        <w:tc>
          <w:tcPr>
            <w:tcW w:w="1409" w:type="dxa"/>
            <w:tcBorders>
              <w:top w:val="nil"/>
              <w:left w:val="nil"/>
              <w:bottom w:val="nil"/>
              <w:right w:val="nil"/>
            </w:tcBorders>
          </w:tcPr>
          <w:p w14:paraId="2B368D8B" w14:textId="77777777" w:rsidR="00612873" w:rsidRPr="0076422A" w:rsidRDefault="00612873" w:rsidP="0076422A">
            <w:pPr>
              <w:spacing w:after="0"/>
              <w:jc w:val="center"/>
              <w:rPr>
                <w:rFonts w:ascii="Times New Roman" w:hAnsi="Times New Roman"/>
                <w:kern w:val="24"/>
                <w:sz w:val="24"/>
                <w:szCs w:val="20"/>
              </w:rPr>
            </w:pPr>
            <w:r w:rsidRPr="0076422A">
              <w:rPr>
                <w:rFonts w:ascii="Times New Roman" w:hAnsi="Times New Roman"/>
                <w:kern w:val="24"/>
                <w:sz w:val="24"/>
                <w:szCs w:val="20"/>
              </w:rPr>
              <w:t>34,0</w:t>
            </w:r>
          </w:p>
        </w:tc>
        <w:tc>
          <w:tcPr>
            <w:tcW w:w="2210" w:type="dxa"/>
            <w:tcBorders>
              <w:top w:val="nil"/>
              <w:left w:val="nil"/>
              <w:bottom w:val="nil"/>
              <w:right w:val="nil"/>
            </w:tcBorders>
          </w:tcPr>
          <w:p w14:paraId="66E0DD59"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kern w:val="24"/>
                <w:sz w:val="24"/>
                <w:szCs w:val="20"/>
              </w:rPr>
              <w:t xml:space="preserve">Sangat Rendah </w:t>
            </w:r>
          </w:p>
        </w:tc>
      </w:tr>
      <w:tr w:rsidR="00612873" w:rsidRPr="0076422A" w14:paraId="6CFA0BC9" w14:textId="77777777" w:rsidTr="00DA2373">
        <w:trPr>
          <w:trHeight w:val="20"/>
          <w:jc w:val="center"/>
        </w:trPr>
        <w:tc>
          <w:tcPr>
            <w:tcW w:w="681" w:type="dxa"/>
            <w:tcBorders>
              <w:top w:val="nil"/>
              <w:left w:val="nil"/>
              <w:right w:val="nil"/>
            </w:tcBorders>
            <w:shd w:val="clear" w:color="auto" w:fill="auto"/>
            <w:vAlign w:val="bottom"/>
            <w:hideMark/>
          </w:tcPr>
          <w:p w14:paraId="0838C770"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sz w:val="24"/>
                <w:szCs w:val="20"/>
              </w:rPr>
              <w:t>5</w:t>
            </w:r>
          </w:p>
        </w:tc>
        <w:tc>
          <w:tcPr>
            <w:tcW w:w="2970" w:type="dxa"/>
            <w:tcBorders>
              <w:top w:val="nil"/>
              <w:left w:val="nil"/>
              <w:right w:val="nil"/>
            </w:tcBorders>
          </w:tcPr>
          <w:p w14:paraId="0547CBBD" w14:textId="77777777" w:rsidR="00612873" w:rsidRPr="0076422A" w:rsidRDefault="00612873" w:rsidP="0076422A">
            <w:pPr>
              <w:spacing w:after="0"/>
              <w:rPr>
                <w:rFonts w:ascii="Times New Roman" w:hAnsi="Times New Roman"/>
                <w:sz w:val="24"/>
                <w:szCs w:val="20"/>
              </w:rPr>
            </w:pPr>
            <w:r w:rsidRPr="0076422A">
              <w:rPr>
                <w:rFonts w:ascii="Times New Roman" w:hAnsi="Times New Roman"/>
                <w:kern w:val="24"/>
                <w:sz w:val="24"/>
                <w:szCs w:val="20"/>
              </w:rPr>
              <w:t xml:space="preserve">Interpretasi </w:t>
            </w:r>
          </w:p>
        </w:tc>
        <w:tc>
          <w:tcPr>
            <w:tcW w:w="1409" w:type="dxa"/>
            <w:tcBorders>
              <w:top w:val="nil"/>
              <w:left w:val="nil"/>
              <w:right w:val="nil"/>
            </w:tcBorders>
          </w:tcPr>
          <w:p w14:paraId="2E5FC00B" w14:textId="77777777" w:rsidR="00612873" w:rsidRPr="0076422A" w:rsidRDefault="00612873" w:rsidP="0076422A">
            <w:pPr>
              <w:spacing w:after="0"/>
              <w:jc w:val="center"/>
              <w:rPr>
                <w:rFonts w:ascii="Times New Roman" w:hAnsi="Times New Roman"/>
                <w:kern w:val="24"/>
                <w:sz w:val="24"/>
                <w:szCs w:val="20"/>
              </w:rPr>
            </w:pPr>
            <w:r w:rsidRPr="0076422A">
              <w:rPr>
                <w:rFonts w:ascii="Times New Roman" w:hAnsi="Times New Roman"/>
                <w:kern w:val="24"/>
                <w:sz w:val="24"/>
                <w:szCs w:val="20"/>
              </w:rPr>
              <w:t>33,0</w:t>
            </w:r>
          </w:p>
        </w:tc>
        <w:tc>
          <w:tcPr>
            <w:tcW w:w="2210" w:type="dxa"/>
            <w:tcBorders>
              <w:top w:val="nil"/>
              <w:left w:val="nil"/>
              <w:right w:val="nil"/>
            </w:tcBorders>
          </w:tcPr>
          <w:p w14:paraId="2A572A2F"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kern w:val="24"/>
                <w:sz w:val="24"/>
                <w:szCs w:val="20"/>
              </w:rPr>
              <w:t xml:space="preserve">Sangat Rendah </w:t>
            </w:r>
          </w:p>
        </w:tc>
      </w:tr>
      <w:tr w:rsidR="00612873" w:rsidRPr="0076422A" w14:paraId="71F73781" w14:textId="77777777" w:rsidTr="00DA2373">
        <w:trPr>
          <w:trHeight w:val="20"/>
          <w:jc w:val="center"/>
        </w:trPr>
        <w:tc>
          <w:tcPr>
            <w:tcW w:w="681" w:type="dxa"/>
            <w:tcBorders>
              <w:top w:val="nil"/>
              <w:left w:val="nil"/>
              <w:bottom w:val="nil"/>
              <w:right w:val="nil"/>
            </w:tcBorders>
            <w:shd w:val="clear" w:color="auto" w:fill="auto"/>
            <w:vAlign w:val="bottom"/>
            <w:hideMark/>
          </w:tcPr>
          <w:p w14:paraId="4FA31F7F"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sz w:val="24"/>
                <w:szCs w:val="20"/>
              </w:rPr>
              <w:t>6</w:t>
            </w:r>
          </w:p>
        </w:tc>
        <w:tc>
          <w:tcPr>
            <w:tcW w:w="2970" w:type="dxa"/>
            <w:tcBorders>
              <w:top w:val="nil"/>
              <w:left w:val="nil"/>
              <w:bottom w:val="nil"/>
              <w:right w:val="nil"/>
            </w:tcBorders>
          </w:tcPr>
          <w:p w14:paraId="3FFC202E" w14:textId="77777777" w:rsidR="00612873" w:rsidRPr="0076422A" w:rsidRDefault="00612873" w:rsidP="0076422A">
            <w:pPr>
              <w:spacing w:after="0"/>
              <w:rPr>
                <w:rFonts w:ascii="Times New Roman" w:hAnsi="Times New Roman"/>
                <w:sz w:val="24"/>
                <w:szCs w:val="20"/>
              </w:rPr>
            </w:pPr>
            <w:r w:rsidRPr="0076422A">
              <w:rPr>
                <w:rFonts w:ascii="Times New Roman" w:hAnsi="Times New Roman"/>
                <w:kern w:val="24"/>
                <w:sz w:val="24"/>
                <w:szCs w:val="20"/>
              </w:rPr>
              <w:t xml:space="preserve">Visualisasi &amp; Komunikasi </w:t>
            </w:r>
          </w:p>
        </w:tc>
        <w:tc>
          <w:tcPr>
            <w:tcW w:w="1409" w:type="dxa"/>
            <w:tcBorders>
              <w:top w:val="nil"/>
              <w:left w:val="nil"/>
              <w:bottom w:val="nil"/>
              <w:right w:val="nil"/>
            </w:tcBorders>
          </w:tcPr>
          <w:p w14:paraId="466B64C5" w14:textId="77777777" w:rsidR="00612873" w:rsidRPr="0076422A" w:rsidRDefault="00612873" w:rsidP="0076422A">
            <w:pPr>
              <w:spacing w:after="0"/>
              <w:jc w:val="center"/>
              <w:rPr>
                <w:rFonts w:ascii="Times New Roman" w:hAnsi="Times New Roman"/>
                <w:kern w:val="24"/>
                <w:sz w:val="24"/>
                <w:szCs w:val="20"/>
              </w:rPr>
            </w:pPr>
            <w:r w:rsidRPr="0076422A">
              <w:rPr>
                <w:rFonts w:ascii="Times New Roman" w:hAnsi="Times New Roman"/>
                <w:kern w:val="24"/>
                <w:sz w:val="24"/>
                <w:szCs w:val="20"/>
              </w:rPr>
              <w:t>24,0</w:t>
            </w:r>
          </w:p>
        </w:tc>
        <w:tc>
          <w:tcPr>
            <w:tcW w:w="2210" w:type="dxa"/>
            <w:tcBorders>
              <w:top w:val="nil"/>
              <w:left w:val="nil"/>
              <w:bottom w:val="nil"/>
              <w:right w:val="nil"/>
            </w:tcBorders>
          </w:tcPr>
          <w:p w14:paraId="2105AE2A" w14:textId="77777777" w:rsidR="00612873" w:rsidRPr="0076422A" w:rsidRDefault="00612873" w:rsidP="0076422A">
            <w:pPr>
              <w:spacing w:after="0"/>
              <w:jc w:val="center"/>
              <w:rPr>
                <w:rFonts w:ascii="Times New Roman" w:hAnsi="Times New Roman"/>
                <w:sz w:val="24"/>
                <w:szCs w:val="20"/>
              </w:rPr>
            </w:pPr>
            <w:r w:rsidRPr="0076422A">
              <w:rPr>
                <w:rFonts w:ascii="Times New Roman" w:hAnsi="Times New Roman"/>
                <w:kern w:val="24"/>
                <w:sz w:val="24"/>
                <w:szCs w:val="20"/>
              </w:rPr>
              <w:t xml:space="preserve">Sangat Rendah </w:t>
            </w:r>
          </w:p>
        </w:tc>
      </w:tr>
      <w:tr w:rsidR="00612873" w:rsidRPr="0076422A" w14:paraId="77CDD2DD" w14:textId="77777777" w:rsidTr="00DA2373">
        <w:trPr>
          <w:trHeight w:val="20"/>
          <w:jc w:val="center"/>
        </w:trPr>
        <w:tc>
          <w:tcPr>
            <w:tcW w:w="681" w:type="dxa"/>
            <w:tcBorders>
              <w:top w:val="nil"/>
              <w:left w:val="nil"/>
              <w:bottom w:val="single" w:sz="4" w:space="0" w:color="auto"/>
              <w:right w:val="nil"/>
            </w:tcBorders>
            <w:shd w:val="clear" w:color="auto" w:fill="auto"/>
            <w:vAlign w:val="bottom"/>
          </w:tcPr>
          <w:p w14:paraId="34193D2F" w14:textId="77777777" w:rsidR="00612873" w:rsidRPr="0076422A" w:rsidRDefault="00612873" w:rsidP="0076422A">
            <w:pPr>
              <w:spacing w:after="0"/>
              <w:jc w:val="center"/>
              <w:rPr>
                <w:rFonts w:ascii="Times New Roman" w:hAnsi="Times New Roman"/>
                <w:sz w:val="24"/>
                <w:szCs w:val="20"/>
              </w:rPr>
            </w:pPr>
          </w:p>
        </w:tc>
        <w:tc>
          <w:tcPr>
            <w:tcW w:w="2970" w:type="dxa"/>
            <w:tcBorders>
              <w:top w:val="nil"/>
              <w:left w:val="nil"/>
              <w:bottom w:val="single" w:sz="4" w:space="0" w:color="auto"/>
              <w:right w:val="nil"/>
            </w:tcBorders>
          </w:tcPr>
          <w:p w14:paraId="474D0E83" w14:textId="77777777" w:rsidR="00612873" w:rsidRPr="0076422A" w:rsidRDefault="00612873" w:rsidP="0076422A">
            <w:pPr>
              <w:spacing w:after="0"/>
              <w:jc w:val="center"/>
              <w:rPr>
                <w:rFonts w:ascii="Times New Roman" w:hAnsi="Times New Roman"/>
                <w:kern w:val="24"/>
                <w:sz w:val="24"/>
                <w:szCs w:val="20"/>
              </w:rPr>
            </w:pPr>
            <w:r w:rsidRPr="0076422A">
              <w:rPr>
                <w:rFonts w:ascii="Times New Roman" w:hAnsi="Times New Roman"/>
                <w:kern w:val="24"/>
                <w:sz w:val="24"/>
                <w:szCs w:val="20"/>
              </w:rPr>
              <w:t>Total</w:t>
            </w:r>
          </w:p>
        </w:tc>
        <w:tc>
          <w:tcPr>
            <w:tcW w:w="1409" w:type="dxa"/>
            <w:tcBorders>
              <w:top w:val="nil"/>
              <w:left w:val="nil"/>
              <w:bottom w:val="single" w:sz="4" w:space="0" w:color="auto"/>
              <w:right w:val="nil"/>
            </w:tcBorders>
          </w:tcPr>
          <w:p w14:paraId="72329AA4" w14:textId="77777777" w:rsidR="00612873" w:rsidRPr="0076422A" w:rsidRDefault="00612873" w:rsidP="0076422A">
            <w:pPr>
              <w:spacing w:after="0"/>
              <w:jc w:val="center"/>
              <w:rPr>
                <w:rFonts w:ascii="Times New Roman" w:hAnsi="Times New Roman"/>
                <w:kern w:val="24"/>
                <w:sz w:val="24"/>
                <w:szCs w:val="20"/>
              </w:rPr>
            </w:pPr>
            <w:r w:rsidRPr="0076422A">
              <w:rPr>
                <w:rFonts w:ascii="Times New Roman" w:hAnsi="Times New Roman"/>
                <w:kern w:val="24"/>
                <w:sz w:val="24"/>
                <w:szCs w:val="20"/>
              </w:rPr>
              <w:t>36,3</w:t>
            </w:r>
          </w:p>
        </w:tc>
        <w:tc>
          <w:tcPr>
            <w:tcW w:w="2210" w:type="dxa"/>
            <w:tcBorders>
              <w:top w:val="nil"/>
              <w:left w:val="nil"/>
              <w:bottom w:val="single" w:sz="4" w:space="0" w:color="auto"/>
              <w:right w:val="nil"/>
            </w:tcBorders>
          </w:tcPr>
          <w:p w14:paraId="1A638ABA" w14:textId="77777777" w:rsidR="00612873" w:rsidRPr="0076422A" w:rsidRDefault="00612873" w:rsidP="0076422A">
            <w:pPr>
              <w:spacing w:after="0"/>
              <w:jc w:val="center"/>
              <w:rPr>
                <w:rFonts w:ascii="Times New Roman" w:hAnsi="Times New Roman"/>
                <w:kern w:val="24"/>
                <w:sz w:val="24"/>
                <w:szCs w:val="20"/>
              </w:rPr>
            </w:pPr>
            <w:r w:rsidRPr="0076422A">
              <w:rPr>
                <w:rFonts w:ascii="Times New Roman" w:hAnsi="Times New Roman"/>
                <w:kern w:val="24"/>
                <w:sz w:val="24"/>
                <w:szCs w:val="20"/>
              </w:rPr>
              <w:t>Sangat Rendah</w:t>
            </w:r>
          </w:p>
        </w:tc>
      </w:tr>
    </w:tbl>
    <w:p w14:paraId="2E1F6B90" w14:textId="77777777" w:rsidR="00612873" w:rsidRPr="0076422A" w:rsidRDefault="00612873" w:rsidP="0076422A">
      <w:pPr>
        <w:spacing w:after="0"/>
        <w:ind w:firstLine="902"/>
        <w:jc w:val="both"/>
        <w:rPr>
          <w:rFonts w:ascii="Times New Roman" w:hAnsi="Times New Roman"/>
          <w:sz w:val="24"/>
        </w:rPr>
      </w:pPr>
    </w:p>
    <w:p w14:paraId="066E2FC9" w14:textId="77777777" w:rsidR="00612873" w:rsidRPr="0076422A" w:rsidRDefault="00612873" w:rsidP="0076422A">
      <w:pPr>
        <w:spacing w:after="0"/>
        <w:ind w:firstLine="851"/>
        <w:jc w:val="both"/>
        <w:rPr>
          <w:rFonts w:ascii="Times New Roman" w:hAnsi="Times New Roman"/>
          <w:sz w:val="24"/>
          <w:lang w:val="sv-SE"/>
        </w:rPr>
      </w:pPr>
      <w:r w:rsidRPr="0076422A">
        <w:rPr>
          <w:rFonts w:ascii="Times New Roman" w:hAnsi="Times New Roman"/>
          <w:sz w:val="24"/>
          <w:lang w:val="sv-SE"/>
        </w:rPr>
        <w:t xml:space="preserve">Secara ideal bahwa jawaban yang benar diberi skor 1 dan jawaban yang salah diberi skor 0, kemudian di konversi ke skor 100, diperoleh skor terendah 56,7 dan skor tertinggi 86,7 harga mean sebesar 76,0 dengan standar deviasi sebesar 7,3. </w:t>
      </w:r>
    </w:p>
    <w:p w14:paraId="4C2BD589" w14:textId="77777777" w:rsidR="00612873" w:rsidRPr="0076422A" w:rsidRDefault="00612873" w:rsidP="0076422A">
      <w:pPr>
        <w:spacing w:after="0"/>
        <w:ind w:firstLine="851"/>
        <w:jc w:val="both"/>
        <w:rPr>
          <w:rFonts w:ascii="Times New Roman" w:hAnsi="Times New Roman"/>
          <w:sz w:val="24"/>
          <w:lang w:val="sv-SE"/>
        </w:rPr>
      </w:pPr>
    </w:p>
    <w:p w14:paraId="48ABC65B" w14:textId="77777777" w:rsidR="00612873" w:rsidRPr="0076422A" w:rsidRDefault="00612873" w:rsidP="0076422A">
      <w:pPr>
        <w:spacing w:after="0"/>
        <w:ind w:left="1170" w:hanging="1170"/>
        <w:jc w:val="both"/>
        <w:rPr>
          <w:rFonts w:ascii="Times New Roman" w:eastAsia="Arial Unicode MS" w:hAnsi="Times New Roman"/>
          <w:sz w:val="24"/>
        </w:rPr>
      </w:pPr>
      <w:r w:rsidRPr="0076422A">
        <w:rPr>
          <w:rFonts w:ascii="Times New Roman" w:eastAsia="Arial Unicode MS" w:hAnsi="Times New Roman"/>
          <w:sz w:val="24"/>
        </w:rPr>
        <w:t>Tabel 4.</w:t>
      </w:r>
      <w:r w:rsidRPr="0076422A">
        <w:rPr>
          <w:rFonts w:ascii="Times New Roman" w:eastAsia="Arial Unicode MS" w:hAnsi="Times New Roman"/>
          <w:sz w:val="24"/>
        </w:rPr>
        <w:tab/>
        <w:t xml:space="preserve">Rangkuman Post Test Hasil Belajar Statistika </w:t>
      </w:r>
    </w:p>
    <w:tbl>
      <w:tblPr>
        <w:tblW w:w="6661" w:type="dxa"/>
        <w:jc w:val="center"/>
        <w:tblLook w:val="04A0" w:firstRow="1" w:lastRow="0" w:firstColumn="1" w:lastColumn="0" w:noHBand="0" w:noVBand="1"/>
      </w:tblPr>
      <w:tblGrid>
        <w:gridCol w:w="677"/>
        <w:gridCol w:w="2934"/>
        <w:gridCol w:w="1429"/>
        <w:gridCol w:w="1621"/>
      </w:tblGrid>
      <w:tr w:rsidR="00612873" w:rsidRPr="0076422A" w14:paraId="4F056CD5" w14:textId="77777777" w:rsidTr="00DA2373">
        <w:trPr>
          <w:trHeight w:val="20"/>
          <w:jc w:val="center"/>
        </w:trPr>
        <w:tc>
          <w:tcPr>
            <w:tcW w:w="677" w:type="dxa"/>
            <w:tcBorders>
              <w:top w:val="single" w:sz="8" w:space="0" w:color="auto"/>
              <w:left w:val="nil"/>
              <w:bottom w:val="single" w:sz="8" w:space="0" w:color="000000"/>
              <w:right w:val="nil"/>
            </w:tcBorders>
            <w:shd w:val="clear" w:color="auto" w:fill="auto"/>
            <w:vAlign w:val="center"/>
            <w:hideMark/>
          </w:tcPr>
          <w:p w14:paraId="00E565E2" w14:textId="77777777" w:rsidR="00612873" w:rsidRPr="0076422A" w:rsidRDefault="00612873" w:rsidP="0076422A">
            <w:pPr>
              <w:spacing w:after="0"/>
              <w:jc w:val="center"/>
              <w:rPr>
                <w:rFonts w:ascii="Times New Roman" w:hAnsi="Times New Roman"/>
                <w:b/>
                <w:sz w:val="24"/>
                <w:szCs w:val="19"/>
              </w:rPr>
            </w:pPr>
            <w:r w:rsidRPr="0076422A">
              <w:rPr>
                <w:rFonts w:ascii="Times New Roman" w:hAnsi="Times New Roman"/>
                <w:b/>
                <w:sz w:val="24"/>
                <w:szCs w:val="19"/>
              </w:rPr>
              <w:t>No</w:t>
            </w:r>
          </w:p>
        </w:tc>
        <w:tc>
          <w:tcPr>
            <w:tcW w:w="2934" w:type="dxa"/>
            <w:tcBorders>
              <w:top w:val="single" w:sz="8" w:space="0" w:color="auto"/>
              <w:left w:val="nil"/>
              <w:bottom w:val="single" w:sz="4" w:space="0" w:color="auto"/>
              <w:right w:val="nil"/>
            </w:tcBorders>
          </w:tcPr>
          <w:p w14:paraId="7B8233E3" w14:textId="77777777" w:rsidR="00612873" w:rsidRPr="0076422A" w:rsidRDefault="00612873" w:rsidP="0076422A">
            <w:pPr>
              <w:spacing w:after="0"/>
              <w:jc w:val="center"/>
              <w:rPr>
                <w:rFonts w:ascii="Times New Roman" w:hAnsi="Times New Roman"/>
                <w:b/>
                <w:bCs/>
                <w:kern w:val="24"/>
                <w:sz w:val="24"/>
                <w:szCs w:val="19"/>
              </w:rPr>
            </w:pPr>
            <w:r w:rsidRPr="0076422A">
              <w:rPr>
                <w:rFonts w:ascii="Times New Roman" w:hAnsi="Times New Roman"/>
                <w:b/>
                <w:bCs/>
                <w:kern w:val="24"/>
                <w:sz w:val="24"/>
                <w:szCs w:val="19"/>
              </w:rPr>
              <w:t>Statistika</w:t>
            </w:r>
          </w:p>
        </w:tc>
        <w:tc>
          <w:tcPr>
            <w:tcW w:w="1429" w:type="dxa"/>
            <w:tcBorders>
              <w:top w:val="single" w:sz="8" w:space="0" w:color="auto"/>
              <w:left w:val="nil"/>
              <w:bottom w:val="single" w:sz="4" w:space="0" w:color="auto"/>
              <w:right w:val="nil"/>
            </w:tcBorders>
          </w:tcPr>
          <w:p w14:paraId="4D0D92C9" w14:textId="77777777" w:rsidR="00612873" w:rsidRPr="0076422A" w:rsidRDefault="00612873" w:rsidP="0076422A">
            <w:pPr>
              <w:spacing w:after="0"/>
              <w:jc w:val="center"/>
              <w:rPr>
                <w:rFonts w:ascii="Times New Roman" w:hAnsi="Times New Roman"/>
                <w:b/>
                <w:bCs/>
                <w:kern w:val="24"/>
                <w:sz w:val="24"/>
                <w:szCs w:val="19"/>
              </w:rPr>
            </w:pPr>
            <w:r w:rsidRPr="0076422A">
              <w:rPr>
                <w:rFonts w:ascii="Times New Roman" w:hAnsi="Times New Roman"/>
                <w:b/>
                <w:bCs/>
                <w:kern w:val="24"/>
                <w:sz w:val="24"/>
                <w:szCs w:val="19"/>
              </w:rPr>
              <w:t>Rata-rata</w:t>
            </w:r>
          </w:p>
        </w:tc>
        <w:tc>
          <w:tcPr>
            <w:tcW w:w="1621" w:type="dxa"/>
            <w:tcBorders>
              <w:top w:val="single" w:sz="8" w:space="0" w:color="auto"/>
              <w:left w:val="nil"/>
              <w:bottom w:val="single" w:sz="4" w:space="0" w:color="auto"/>
              <w:right w:val="nil"/>
            </w:tcBorders>
          </w:tcPr>
          <w:p w14:paraId="1CC5100C" w14:textId="77777777" w:rsidR="00612873" w:rsidRPr="0076422A" w:rsidRDefault="00612873" w:rsidP="0076422A">
            <w:pPr>
              <w:spacing w:after="0"/>
              <w:jc w:val="center"/>
              <w:rPr>
                <w:rFonts w:ascii="Times New Roman" w:hAnsi="Times New Roman"/>
                <w:b/>
                <w:bCs/>
                <w:kern w:val="24"/>
                <w:sz w:val="24"/>
                <w:szCs w:val="19"/>
              </w:rPr>
            </w:pPr>
            <w:r w:rsidRPr="0076422A">
              <w:rPr>
                <w:rFonts w:ascii="Times New Roman" w:hAnsi="Times New Roman"/>
                <w:b/>
                <w:bCs/>
                <w:kern w:val="24"/>
                <w:sz w:val="24"/>
                <w:szCs w:val="19"/>
              </w:rPr>
              <w:t>Hasil Belajar</w:t>
            </w:r>
          </w:p>
        </w:tc>
      </w:tr>
      <w:tr w:rsidR="00612873" w:rsidRPr="0076422A" w14:paraId="77F32AE9" w14:textId="77777777" w:rsidTr="00DA2373">
        <w:trPr>
          <w:trHeight w:val="20"/>
          <w:jc w:val="center"/>
        </w:trPr>
        <w:tc>
          <w:tcPr>
            <w:tcW w:w="677" w:type="dxa"/>
            <w:tcBorders>
              <w:top w:val="single" w:sz="8" w:space="0" w:color="auto"/>
              <w:left w:val="nil"/>
              <w:right w:val="nil"/>
            </w:tcBorders>
            <w:shd w:val="clear" w:color="auto" w:fill="auto"/>
            <w:vAlign w:val="center"/>
            <w:hideMark/>
          </w:tcPr>
          <w:p w14:paraId="1E2D045E"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sz w:val="24"/>
                <w:szCs w:val="19"/>
              </w:rPr>
              <w:t>1</w:t>
            </w:r>
          </w:p>
        </w:tc>
        <w:tc>
          <w:tcPr>
            <w:tcW w:w="2934" w:type="dxa"/>
            <w:tcBorders>
              <w:top w:val="single" w:sz="8" w:space="0" w:color="auto"/>
              <w:left w:val="nil"/>
              <w:right w:val="nil"/>
            </w:tcBorders>
          </w:tcPr>
          <w:p w14:paraId="400D4D96" w14:textId="77777777" w:rsidR="00612873" w:rsidRPr="0076422A" w:rsidRDefault="00612873" w:rsidP="0076422A">
            <w:pPr>
              <w:spacing w:after="0"/>
              <w:rPr>
                <w:rFonts w:ascii="Times New Roman" w:hAnsi="Times New Roman"/>
                <w:sz w:val="24"/>
                <w:szCs w:val="19"/>
              </w:rPr>
            </w:pPr>
            <w:r w:rsidRPr="0076422A">
              <w:rPr>
                <w:rFonts w:ascii="Times New Roman" w:hAnsi="Times New Roman"/>
                <w:bCs/>
                <w:kern w:val="24"/>
                <w:sz w:val="24"/>
                <w:szCs w:val="19"/>
              </w:rPr>
              <w:t xml:space="preserve">Pengetahuan Dasar </w:t>
            </w:r>
          </w:p>
        </w:tc>
        <w:tc>
          <w:tcPr>
            <w:tcW w:w="1429" w:type="dxa"/>
            <w:tcBorders>
              <w:top w:val="single" w:sz="8" w:space="0" w:color="auto"/>
              <w:left w:val="nil"/>
              <w:right w:val="nil"/>
            </w:tcBorders>
          </w:tcPr>
          <w:p w14:paraId="59663940" w14:textId="77777777" w:rsidR="00612873" w:rsidRPr="0076422A" w:rsidRDefault="00612873" w:rsidP="0076422A">
            <w:pPr>
              <w:spacing w:after="0"/>
              <w:jc w:val="center"/>
              <w:rPr>
                <w:rFonts w:ascii="Times New Roman" w:hAnsi="Times New Roman"/>
                <w:bCs/>
                <w:kern w:val="24"/>
                <w:sz w:val="24"/>
                <w:szCs w:val="19"/>
              </w:rPr>
            </w:pPr>
            <w:r w:rsidRPr="0076422A">
              <w:rPr>
                <w:rFonts w:ascii="Times New Roman" w:hAnsi="Times New Roman"/>
                <w:bCs/>
                <w:kern w:val="24"/>
                <w:sz w:val="24"/>
                <w:szCs w:val="19"/>
              </w:rPr>
              <w:t>80,7</w:t>
            </w:r>
          </w:p>
        </w:tc>
        <w:tc>
          <w:tcPr>
            <w:tcW w:w="1621" w:type="dxa"/>
            <w:tcBorders>
              <w:top w:val="single" w:sz="8" w:space="0" w:color="auto"/>
              <w:left w:val="nil"/>
              <w:right w:val="nil"/>
            </w:tcBorders>
          </w:tcPr>
          <w:p w14:paraId="41AF2A36"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bCs/>
                <w:kern w:val="24"/>
                <w:sz w:val="24"/>
                <w:szCs w:val="19"/>
              </w:rPr>
              <w:t>Tinggi</w:t>
            </w:r>
          </w:p>
        </w:tc>
      </w:tr>
      <w:tr w:rsidR="00612873" w:rsidRPr="0076422A" w14:paraId="7448B8FC" w14:textId="77777777" w:rsidTr="00DA2373">
        <w:trPr>
          <w:trHeight w:val="20"/>
          <w:jc w:val="center"/>
        </w:trPr>
        <w:tc>
          <w:tcPr>
            <w:tcW w:w="677" w:type="dxa"/>
            <w:tcBorders>
              <w:left w:val="nil"/>
              <w:bottom w:val="nil"/>
              <w:right w:val="nil"/>
            </w:tcBorders>
            <w:shd w:val="clear" w:color="auto" w:fill="auto"/>
            <w:vAlign w:val="bottom"/>
            <w:hideMark/>
          </w:tcPr>
          <w:p w14:paraId="46C22FEB"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sz w:val="24"/>
                <w:szCs w:val="19"/>
              </w:rPr>
              <w:t>2</w:t>
            </w:r>
          </w:p>
        </w:tc>
        <w:tc>
          <w:tcPr>
            <w:tcW w:w="2934" w:type="dxa"/>
            <w:tcBorders>
              <w:left w:val="nil"/>
              <w:bottom w:val="nil"/>
              <w:right w:val="nil"/>
            </w:tcBorders>
          </w:tcPr>
          <w:p w14:paraId="22B52D34" w14:textId="77777777" w:rsidR="00612873" w:rsidRPr="0076422A" w:rsidRDefault="00612873" w:rsidP="0076422A">
            <w:pPr>
              <w:spacing w:after="0"/>
              <w:rPr>
                <w:rFonts w:ascii="Times New Roman" w:hAnsi="Times New Roman"/>
                <w:sz w:val="24"/>
                <w:szCs w:val="19"/>
              </w:rPr>
            </w:pPr>
            <w:r w:rsidRPr="0076422A">
              <w:rPr>
                <w:rFonts w:ascii="Times New Roman" w:hAnsi="Times New Roman"/>
                <w:kern w:val="24"/>
                <w:sz w:val="24"/>
                <w:szCs w:val="19"/>
              </w:rPr>
              <w:t xml:space="preserve">Konsep </w:t>
            </w:r>
          </w:p>
        </w:tc>
        <w:tc>
          <w:tcPr>
            <w:tcW w:w="1429" w:type="dxa"/>
            <w:tcBorders>
              <w:left w:val="nil"/>
              <w:bottom w:val="nil"/>
              <w:right w:val="nil"/>
            </w:tcBorders>
          </w:tcPr>
          <w:p w14:paraId="1B93EDC6" w14:textId="77777777" w:rsidR="00612873" w:rsidRPr="0076422A" w:rsidRDefault="00612873" w:rsidP="0076422A">
            <w:pPr>
              <w:spacing w:after="0"/>
              <w:jc w:val="center"/>
              <w:rPr>
                <w:rFonts w:ascii="Times New Roman" w:hAnsi="Times New Roman"/>
                <w:bCs/>
                <w:kern w:val="24"/>
                <w:sz w:val="24"/>
                <w:szCs w:val="19"/>
              </w:rPr>
            </w:pPr>
            <w:r w:rsidRPr="0076422A">
              <w:rPr>
                <w:rFonts w:ascii="Times New Roman" w:hAnsi="Times New Roman"/>
                <w:bCs/>
                <w:kern w:val="24"/>
                <w:sz w:val="24"/>
                <w:szCs w:val="19"/>
              </w:rPr>
              <w:t>76,8</w:t>
            </w:r>
          </w:p>
        </w:tc>
        <w:tc>
          <w:tcPr>
            <w:tcW w:w="1621" w:type="dxa"/>
            <w:tcBorders>
              <w:left w:val="nil"/>
              <w:bottom w:val="nil"/>
              <w:right w:val="nil"/>
            </w:tcBorders>
          </w:tcPr>
          <w:p w14:paraId="15157C28"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bCs/>
                <w:kern w:val="24"/>
                <w:sz w:val="24"/>
                <w:szCs w:val="19"/>
              </w:rPr>
              <w:t>Tinggi</w:t>
            </w:r>
          </w:p>
        </w:tc>
      </w:tr>
      <w:tr w:rsidR="00612873" w:rsidRPr="0076422A" w14:paraId="28222254" w14:textId="77777777" w:rsidTr="00DA2373">
        <w:trPr>
          <w:trHeight w:val="20"/>
          <w:jc w:val="center"/>
        </w:trPr>
        <w:tc>
          <w:tcPr>
            <w:tcW w:w="677" w:type="dxa"/>
            <w:tcBorders>
              <w:top w:val="nil"/>
              <w:left w:val="nil"/>
              <w:bottom w:val="nil"/>
              <w:right w:val="nil"/>
            </w:tcBorders>
            <w:shd w:val="clear" w:color="auto" w:fill="auto"/>
            <w:vAlign w:val="bottom"/>
            <w:hideMark/>
          </w:tcPr>
          <w:p w14:paraId="24ED8D11"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sz w:val="24"/>
                <w:szCs w:val="19"/>
              </w:rPr>
              <w:t>3</w:t>
            </w:r>
          </w:p>
        </w:tc>
        <w:tc>
          <w:tcPr>
            <w:tcW w:w="2934" w:type="dxa"/>
            <w:tcBorders>
              <w:top w:val="nil"/>
              <w:left w:val="nil"/>
              <w:bottom w:val="nil"/>
              <w:right w:val="nil"/>
            </w:tcBorders>
          </w:tcPr>
          <w:p w14:paraId="48497FD8" w14:textId="77777777" w:rsidR="00612873" w:rsidRPr="0076422A" w:rsidRDefault="00612873" w:rsidP="0076422A">
            <w:pPr>
              <w:spacing w:after="0"/>
              <w:rPr>
                <w:rFonts w:ascii="Times New Roman" w:hAnsi="Times New Roman"/>
                <w:sz w:val="24"/>
                <w:szCs w:val="19"/>
              </w:rPr>
            </w:pPr>
            <w:r w:rsidRPr="0076422A">
              <w:rPr>
                <w:rFonts w:ascii="Times New Roman" w:hAnsi="Times New Roman"/>
                <w:kern w:val="24"/>
                <w:sz w:val="24"/>
                <w:szCs w:val="19"/>
              </w:rPr>
              <w:t xml:space="preserve">Aplikasi </w:t>
            </w:r>
          </w:p>
        </w:tc>
        <w:tc>
          <w:tcPr>
            <w:tcW w:w="1429" w:type="dxa"/>
            <w:tcBorders>
              <w:top w:val="nil"/>
              <w:left w:val="nil"/>
              <w:bottom w:val="nil"/>
              <w:right w:val="nil"/>
            </w:tcBorders>
          </w:tcPr>
          <w:p w14:paraId="46BA63ED" w14:textId="77777777" w:rsidR="00612873" w:rsidRPr="0076422A" w:rsidRDefault="00612873" w:rsidP="0076422A">
            <w:pPr>
              <w:spacing w:after="0"/>
              <w:jc w:val="center"/>
              <w:rPr>
                <w:rFonts w:ascii="Times New Roman" w:hAnsi="Times New Roman"/>
                <w:bCs/>
                <w:kern w:val="24"/>
                <w:sz w:val="24"/>
                <w:szCs w:val="19"/>
              </w:rPr>
            </w:pPr>
            <w:r w:rsidRPr="0076422A">
              <w:rPr>
                <w:rFonts w:ascii="Times New Roman" w:hAnsi="Times New Roman"/>
                <w:bCs/>
                <w:kern w:val="24"/>
                <w:sz w:val="24"/>
                <w:szCs w:val="19"/>
              </w:rPr>
              <w:t>68,0</w:t>
            </w:r>
          </w:p>
        </w:tc>
        <w:tc>
          <w:tcPr>
            <w:tcW w:w="1621" w:type="dxa"/>
            <w:tcBorders>
              <w:top w:val="nil"/>
              <w:left w:val="nil"/>
              <w:bottom w:val="nil"/>
              <w:right w:val="nil"/>
            </w:tcBorders>
          </w:tcPr>
          <w:p w14:paraId="7798487F"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bCs/>
                <w:kern w:val="24"/>
                <w:sz w:val="24"/>
                <w:szCs w:val="19"/>
              </w:rPr>
              <w:t>Tinggi</w:t>
            </w:r>
          </w:p>
        </w:tc>
      </w:tr>
      <w:tr w:rsidR="00612873" w:rsidRPr="0076422A" w14:paraId="2FF1BA0B" w14:textId="77777777" w:rsidTr="00DA2373">
        <w:trPr>
          <w:trHeight w:val="20"/>
          <w:jc w:val="center"/>
        </w:trPr>
        <w:tc>
          <w:tcPr>
            <w:tcW w:w="677" w:type="dxa"/>
            <w:tcBorders>
              <w:top w:val="nil"/>
              <w:left w:val="nil"/>
              <w:bottom w:val="nil"/>
              <w:right w:val="nil"/>
            </w:tcBorders>
            <w:shd w:val="clear" w:color="auto" w:fill="auto"/>
            <w:vAlign w:val="bottom"/>
            <w:hideMark/>
          </w:tcPr>
          <w:p w14:paraId="408BC376"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sz w:val="24"/>
                <w:szCs w:val="19"/>
              </w:rPr>
              <w:t>4</w:t>
            </w:r>
          </w:p>
        </w:tc>
        <w:tc>
          <w:tcPr>
            <w:tcW w:w="2934" w:type="dxa"/>
            <w:tcBorders>
              <w:top w:val="nil"/>
              <w:left w:val="nil"/>
              <w:bottom w:val="nil"/>
              <w:right w:val="nil"/>
            </w:tcBorders>
          </w:tcPr>
          <w:p w14:paraId="4CD662A1" w14:textId="77777777" w:rsidR="00612873" w:rsidRPr="0076422A" w:rsidRDefault="00612873" w:rsidP="0076422A">
            <w:pPr>
              <w:spacing w:after="0"/>
              <w:rPr>
                <w:rFonts w:ascii="Times New Roman" w:hAnsi="Times New Roman"/>
                <w:sz w:val="24"/>
                <w:szCs w:val="19"/>
              </w:rPr>
            </w:pPr>
            <w:r w:rsidRPr="0076422A">
              <w:rPr>
                <w:rFonts w:ascii="Times New Roman" w:hAnsi="Times New Roman"/>
                <w:kern w:val="24"/>
                <w:sz w:val="24"/>
                <w:szCs w:val="19"/>
              </w:rPr>
              <w:t xml:space="preserve">Perhitungan </w:t>
            </w:r>
          </w:p>
        </w:tc>
        <w:tc>
          <w:tcPr>
            <w:tcW w:w="1429" w:type="dxa"/>
            <w:tcBorders>
              <w:top w:val="nil"/>
              <w:left w:val="nil"/>
              <w:bottom w:val="nil"/>
              <w:right w:val="nil"/>
            </w:tcBorders>
          </w:tcPr>
          <w:p w14:paraId="57928F62" w14:textId="77777777" w:rsidR="00612873" w:rsidRPr="0076422A" w:rsidRDefault="00612873" w:rsidP="0076422A">
            <w:pPr>
              <w:spacing w:after="0"/>
              <w:jc w:val="center"/>
              <w:rPr>
                <w:rFonts w:ascii="Times New Roman" w:hAnsi="Times New Roman"/>
                <w:bCs/>
                <w:kern w:val="24"/>
                <w:sz w:val="24"/>
                <w:szCs w:val="19"/>
              </w:rPr>
            </w:pPr>
            <w:r w:rsidRPr="0076422A">
              <w:rPr>
                <w:rFonts w:ascii="Times New Roman" w:hAnsi="Times New Roman"/>
                <w:bCs/>
                <w:kern w:val="24"/>
                <w:sz w:val="24"/>
                <w:szCs w:val="19"/>
              </w:rPr>
              <w:t>76,0</w:t>
            </w:r>
          </w:p>
        </w:tc>
        <w:tc>
          <w:tcPr>
            <w:tcW w:w="1621" w:type="dxa"/>
            <w:tcBorders>
              <w:top w:val="nil"/>
              <w:left w:val="nil"/>
              <w:bottom w:val="nil"/>
              <w:right w:val="nil"/>
            </w:tcBorders>
          </w:tcPr>
          <w:p w14:paraId="2C9374B9"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bCs/>
                <w:kern w:val="24"/>
                <w:sz w:val="24"/>
                <w:szCs w:val="19"/>
              </w:rPr>
              <w:t>Tinggi</w:t>
            </w:r>
          </w:p>
        </w:tc>
      </w:tr>
      <w:tr w:rsidR="00612873" w:rsidRPr="0076422A" w14:paraId="08B1AF60" w14:textId="77777777" w:rsidTr="00DA2373">
        <w:trPr>
          <w:trHeight w:val="20"/>
          <w:jc w:val="center"/>
        </w:trPr>
        <w:tc>
          <w:tcPr>
            <w:tcW w:w="677" w:type="dxa"/>
            <w:tcBorders>
              <w:top w:val="nil"/>
              <w:left w:val="nil"/>
              <w:right w:val="nil"/>
            </w:tcBorders>
            <w:shd w:val="clear" w:color="auto" w:fill="auto"/>
            <w:vAlign w:val="bottom"/>
            <w:hideMark/>
          </w:tcPr>
          <w:p w14:paraId="677B13DB"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sz w:val="24"/>
                <w:szCs w:val="19"/>
              </w:rPr>
              <w:t>5</w:t>
            </w:r>
          </w:p>
        </w:tc>
        <w:tc>
          <w:tcPr>
            <w:tcW w:w="2934" w:type="dxa"/>
            <w:tcBorders>
              <w:top w:val="nil"/>
              <w:left w:val="nil"/>
              <w:right w:val="nil"/>
            </w:tcBorders>
          </w:tcPr>
          <w:p w14:paraId="77B5ACEB" w14:textId="77777777" w:rsidR="00612873" w:rsidRPr="0076422A" w:rsidRDefault="00612873" w:rsidP="0076422A">
            <w:pPr>
              <w:spacing w:after="0"/>
              <w:rPr>
                <w:rFonts w:ascii="Times New Roman" w:hAnsi="Times New Roman"/>
                <w:sz w:val="24"/>
                <w:szCs w:val="19"/>
              </w:rPr>
            </w:pPr>
            <w:r w:rsidRPr="0076422A">
              <w:rPr>
                <w:rFonts w:ascii="Times New Roman" w:hAnsi="Times New Roman"/>
                <w:kern w:val="24"/>
                <w:sz w:val="24"/>
                <w:szCs w:val="19"/>
              </w:rPr>
              <w:t xml:space="preserve">Interpretasi </w:t>
            </w:r>
          </w:p>
        </w:tc>
        <w:tc>
          <w:tcPr>
            <w:tcW w:w="1429" w:type="dxa"/>
            <w:tcBorders>
              <w:top w:val="nil"/>
              <w:left w:val="nil"/>
              <w:right w:val="nil"/>
            </w:tcBorders>
          </w:tcPr>
          <w:p w14:paraId="0FB7B6F3" w14:textId="77777777" w:rsidR="00612873" w:rsidRPr="0076422A" w:rsidRDefault="00612873" w:rsidP="0076422A">
            <w:pPr>
              <w:spacing w:after="0"/>
              <w:jc w:val="center"/>
              <w:rPr>
                <w:rFonts w:ascii="Times New Roman" w:hAnsi="Times New Roman"/>
                <w:bCs/>
                <w:kern w:val="24"/>
                <w:sz w:val="24"/>
                <w:szCs w:val="19"/>
              </w:rPr>
            </w:pPr>
            <w:r w:rsidRPr="0076422A">
              <w:rPr>
                <w:rFonts w:ascii="Times New Roman" w:hAnsi="Times New Roman"/>
                <w:bCs/>
                <w:kern w:val="24"/>
                <w:sz w:val="24"/>
                <w:szCs w:val="19"/>
              </w:rPr>
              <w:t>76,0</w:t>
            </w:r>
          </w:p>
        </w:tc>
        <w:tc>
          <w:tcPr>
            <w:tcW w:w="1621" w:type="dxa"/>
            <w:tcBorders>
              <w:top w:val="nil"/>
              <w:left w:val="nil"/>
              <w:right w:val="nil"/>
            </w:tcBorders>
          </w:tcPr>
          <w:p w14:paraId="15F23A42"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bCs/>
                <w:kern w:val="24"/>
                <w:sz w:val="24"/>
                <w:szCs w:val="19"/>
              </w:rPr>
              <w:t>Tinggi</w:t>
            </w:r>
          </w:p>
        </w:tc>
      </w:tr>
      <w:tr w:rsidR="00612873" w:rsidRPr="0076422A" w14:paraId="5AADAB27" w14:textId="77777777" w:rsidTr="00DA2373">
        <w:trPr>
          <w:trHeight w:val="20"/>
          <w:jc w:val="center"/>
        </w:trPr>
        <w:tc>
          <w:tcPr>
            <w:tcW w:w="677" w:type="dxa"/>
            <w:tcBorders>
              <w:top w:val="nil"/>
              <w:left w:val="nil"/>
              <w:bottom w:val="nil"/>
              <w:right w:val="nil"/>
            </w:tcBorders>
            <w:shd w:val="clear" w:color="auto" w:fill="auto"/>
            <w:vAlign w:val="bottom"/>
            <w:hideMark/>
          </w:tcPr>
          <w:p w14:paraId="23A1AE99"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sz w:val="24"/>
                <w:szCs w:val="19"/>
              </w:rPr>
              <w:t>6</w:t>
            </w:r>
          </w:p>
        </w:tc>
        <w:tc>
          <w:tcPr>
            <w:tcW w:w="2934" w:type="dxa"/>
            <w:tcBorders>
              <w:top w:val="nil"/>
              <w:left w:val="nil"/>
              <w:bottom w:val="nil"/>
              <w:right w:val="nil"/>
            </w:tcBorders>
          </w:tcPr>
          <w:p w14:paraId="0CB3EA51" w14:textId="77777777" w:rsidR="00612873" w:rsidRPr="0076422A" w:rsidRDefault="00612873" w:rsidP="0076422A">
            <w:pPr>
              <w:spacing w:after="0"/>
              <w:rPr>
                <w:rFonts w:ascii="Times New Roman" w:hAnsi="Times New Roman"/>
                <w:sz w:val="24"/>
                <w:szCs w:val="19"/>
              </w:rPr>
            </w:pPr>
            <w:r w:rsidRPr="0076422A">
              <w:rPr>
                <w:rFonts w:ascii="Times New Roman" w:hAnsi="Times New Roman"/>
                <w:kern w:val="24"/>
                <w:sz w:val="24"/>
                <w:szCs w:val="19"/>
              </w:rPr>
              <w:t xml:space="preserve">Visualisasi &amp; Komunikasi </w:t>
            </w:r>
          </w:p>
        </w:tc>
        <w:tc>
          <w:tcPr>
            <w:tcW w:w="1429" w:type="dxa"/>
            <w:tcBorders>
              <w:top w:val="nil"/>
              <w:left w:val="nil"/>
              <w:bottom w:val="nil"/>
              <w:right w:val="nil"/>
            </w:tcBorders>
          </w:tcPr>
          <w:p w14:paraId="6D30EAE2" w14:textId="77777777" w:rsidR="00612873" w:rsidRPr="0076422A" w:rsidRDefault="00612873" w:rsidP="0076422A">
            <w:pPr>
              <w:spacing w:after="0"/>
              <w:jc w:val="center"/>
              <w:rPr>
                <w:rFonts w:ascii="Times New Roman" w:hAnsi="Times New Roman"/>
                <w:bCs/>
                <w:kern w:val="24"/>
                <w:sz w:val="24"/>
                <w:szCs w:val="19"/>
              </w:rPr>
            </w:pPr>
            <w:r w:rsidRPr="0076422A">
              <w:rPr>
                <w:rFonts w:ascii="Times New Roman" w:hAnsi="Times New Roman"/>
                <w:bCs/>
                <w:kern w:val="24"/>
                <w:sz w:val="24"/>
                <w:szCs w:val="19"/>
              </w:rPr>
              <w:t>70,0</w:t>
            </w:r>
          </w:p>
        </w:tc>
        <w:tc>
          <w:tcPr>
            <w:tcW w:w="1621" w:type="dxa"/>
            <w:tcBorders>
              <w:top w:val="nil"/>
              <w:left w:val="nil"/>
              <w:bottom w:val="nil"/>
              <w:right w:val="nil"/>
            </w:tcBorders>
          </w:tcPr>
          <w:p w14:paraId="08AFC88E" w14:textId="77777777" w:rsidR="00612873" w:rsidRPr="0076422A" w:rsidRDefault="00612873" w:rsidP="0076422A">
            <w:pPr>
              <w:spacing w:after="0"/>
              <w:jc w:val="center"/>
              <w:rPr>
                <w:rFonts w:ascii="Times New Roman" w:hAnsi="Times New Roman"/>
                <w:sz w:val="24"/>
                <w:szCs w:val="19"/>
              </w:rPr>
            </w:pPr>
            <w:r w:rsidRPr="0076422A">
              <w:rPr>
                <w:rFonts w:ascii="Times New Roman" w:hAnsi="Times New Roman"/>
                <w:bCs/>
                <w:kern w:val="24"/>
                <w:sz w:val="24"/>
                <w:szCs w:val="19"/>
              </w:rPr>
              <w:t>Tinggi</w:t>
            </w:r>
          </w:p>
        </w:tc>
      </w:tr>
      <w:tr w:rsidR="00612873" w:rsidRPr="0076422A" w14:paraId="43DFE4B6" w14:textId="77777777" w:rsidTr="00DA2373">
        <w:trPr>
          <w:trHeight w:val="20"/>
          <w:jc w:val="center"/>
        </w:trPr>
        <w:tc>
          <w:tcPr>
            <w:tcW w:w="677" w:type="dxa"/>
            <w:tcBorders>
              <w:top w:val="nil"/>
              <w:left w:val="nil"/>
              <w:bottom w:val="single" w:sz="4" w:space="0" w:color="auto"/>
              <w:right w:val="nil"/>
            </w:tcBorders>
            <w:shd w:val="clear" w:color="auto" w:fill="auto"/>
            <w:vAlign w:val="bottom"/>
          </w:tcPr>
          <w:p w14:paraId="538BE084" w14:textId="77777777" w:rsidR="00612873" w:rsidRPr="0076422A" w:rsidRDefault="00612873" w:rsidP="0076422A">
            <w:pPr>
              <w:spacing w:after="0"/>
              <w:jc w:val="center"/>
              <w:rPr>
                <w:rFonts w:ascii="Times New Roman" w:hAnsi="Times New Roman"/>
                <w:sz w:val="24"/>
                <w:szCs w:val="19"/>
              </w:rPr>
            </w:pPr>
          </w:p>
        </w:tc>
        <w:tc>
          <w:tcPr>
            <w:tcW w:w="2934" w:type="dxa"/>
            <w:tcBorders>
              <w:top w:val="nil"/>
              <w:left w:val="nil"/>
              <w:bottom w:val="single" w:sz="4" w:space="0" w:color="auto"/>
              <w:right w:val="nil"/>
            </w:tcBorders>
          </w:tcPr>
          <w:p w14:paraId="383110A1" w14:textId="77777777" w:rsidR="00612873" w:rsidRPr="0076422A" w:rsidRDefault="00612873" w:rsidP="0076422A">
            <w:pPr>
              <w:spacing w:after="0"/>
              <w:jc w:val="center"/>
              <w:rPr>
                <w:rFonts w:ascii="Times New Roman" w:hAnsi="Times New Roman"/>
                <w:kern w:val="24"/>
                <w:sz w:val="24"/>
                <w:szCs w:val="19"/>
              </w:rPr>
            </w:pPr>
            <w:r w:rsidRPr="0076422A">
              <w:rPr>
                <w:rFonts w:ascii="Times New Roman" w:hAnsi="Times New Roman"/>
                <w:kern w:val="24"/>
                <w:sz w:val="24"/>
                <w:szCs w:val="19"/>
              </w:rPr>
              <w:t>Total</w:t>
            </w:r>
          </w:p>
        </w:tc>
        <w:tc>
          <w:tcPr>
            <w:tcW w:w="1429" w:type="dxa"/>
            <w:tcBorders>
              <w:top w:val="nil"/>
              <w:left w:val="nil"/>
              <w:bottom w:val="single" w:sz="4" w:space="0" w:color="auto"/>
              <w:right w:val="nil"/>
            </w:tcBorders>
          </w:tcPr>
          <w:p w14:paraId="4D57C0D0" w14:textId="77777777" w:rsidR="00612873" w:rsidRPr="0076422A" w:rsidRDefault="00612873" w:rsidP="0076422A">
            <w:pPr>
              <w:spacing w:after="0"/>
              <w:jc w:val="center"/>
              <w:rPr>
                <w:rFonts w:ascii="Times New Roman" w:hAnsi="Times New Roman"/>
                <w:bCs/>
                <w:kern w:val="24"/>
                <w:sz w:val="24"/>
                <w:szCs w:val="19"/>
              </w:rPr>
            </w:pPr>
            <w:r w:rsidRPr="0076422A">
              <w:rPr>
                <w:rFonts w:ascii="Times New Roman" w:hAnsi="Times New Roman"/>
                <w:bCs/>
                <w:kern w:val="24"/>
                <w:sz w:val="24"/>
                <w:szCs w:val="19"/>
              </w:rPr>
              <w:t>76,0</w:t>
            </w:r>
          </w:p>
        </w:tc>
        <w:tc>
          <w:tcPr>
            <w:tcW w:w="1621" w:type="dxa"/>
            <w:tcBorders>
              <w:top w:val="nil"/>
              <w:left w:val="nil"/>
              <w:bottom w:val="single" w:sz="4" w:space="0" w:color="auto"/>
              <w:right w:val="nil"/>
            </w:tcBorders>
          </w:tcPr>
          <w:p w14:paraId="3A8CBA9D" w14:textId="77777777" w:rsidR="00612873" w:rsidRPr="0076422A" w:rsidRDefault="00612873" w:rsidP="0076422A">
            <w:pPr>
              <w:spacing w:after="0"/>
              <w:jc w:val="center"/>
              <w:rPr>
                <w:rFonts w:ascii="Times New Roman" w:hAnsi="Times New Roman"/>
                <w:bCs/>
                <w:kern w:val="24"/>
                <w:sz w:val="24"/>
                <w:szCs w:val="19"/>
              </w:rPr>
            </w:pPr>
            <w:r w:rsidRPr="0076422A">
              <w:rPr>
                <w:rFonts w:ascii="Times New Roman" w:hAnsi="Times New Roman"/>
                <w:bCs/>
                <w:kern w:val="24"/>
                <w:sz w:val="24"/>
                <w:szCs w:val="19"/>
              </w:rPr>
              <w:t xml:space="preserve">Tinggi </w:t>
            </w:r>
          </w:p>
        </w:tc>
      </w:tr>
    </w:tbl>
    <w:p w14:paraId="7F56057C" w14:textId="77777777" w:rsidR="00612873" w:rsidRPr="0076422A" w:rsidRDefault="00612873" w:rsidP="0076422A">
      <w:pPr>
        <w:spacing w:after="0"/>
        <w:ind w:firstLine="862"/>
        <w:jc w:val="both"/>
        <w:rPr>
          <w:rFonts w:ascii="Times New Roman" w:hAnsi="Times New Roman"/>
          <w:sz w:val="24"/>
          <w:lang w:val="sv-SE"/>
        </w:rPr>
      </w:pPr>
    </w:p>
    <w:p w14:paraId="221D716A" w14:textId="77777777" w:rsidR="00612873" w:rsidRPr="0076422A" w:rsidRDefault="00612873" w:rsidP="0076422A">
      <w:pPr>
        <w:spacing w:after="0"/>
        <w:jc w:val="both"/>
        <w:rPr>
          <w:rFonts w:ascii="Times New Roman" w:eastAsia="Arial Unicode MS" w:hAnsi="Times New Roman"/>
          <w:sz w:val="24"/>
        </w:rPr>
      </w:pPr>
      <w:r w:rsidRPr="0076422A">
        <w:rPr>
          <w:rFonts w:ascii="Times New Roman" w:eastAsia="Arial Unicode MS" w:hAnsi="Times New Roman"/>
          <w:sz w:val="24"/>
        </w:rPr>
        <w:t xml:space="preserve">Uji N-Gain hasil belajar statistika </w:t>
      </w:r>
      <w:r w:rsidRPr="0076422A">
        <w:rPr>
          <w:rFonts w:ascii="Times New Roman" w:eastAsia="Arial Unicode MS" w:hAnsi="Times New Roman"/>
          <w:sz w:val="24"/>
        </w:rPr>
        <w:fldChar w:fldCharType="begin" w:fldLock="1"/>
      </w:r>
      <w:r w:rsidRPr="0076422A">
        <w:rPr>
          <w:rFonts w:ascii="Times New Roman" w:eastAsia="Arial Unicode MS" w:hAnsi="Times New Roman"/>
          <w:sz w:val="24"/>
        </w:rPr>
        <w:instrText>ADDIN CSL_CITATION {"citationItems":[{"id":"ITEM-1","itemData":{"DOI":"10.15804/tner.2018.53.3.16","ISSN":"17326729","abstract":"Statistical literacy is the ability to master statistical concepts, applications, calculations and interpretations. This research is an experiment that aimed to investigate the effectiveness of a learning module for statistical literacy. The presented research focused on discussing and describing the effectiveness of a learning module for statistical literacy. The selected sample involved the public health students of STIKES BBM Majene; 20 students in class A as the sample for try-out I and 25 students in class B as the sample of try-out II by using One Group Pre-test and Post-test Design. The data was collected with the use of an achievement test of statistical literacy, and data was analyzed with the use of Descriptive Statistical Analysis, N-Gain Calculations, and Paired Sample t Test. Research results revealed that the average N-Gain in try-out I was 0.59, and the average N-Gain in try-out II was 0.61, each of which was in the moderate category. Moreover, in try-out I, the mean score of the post-test was 22.15, which was higher than and significantly different from the mean score of the pre-test, which was 10.66. Meanwhile, in try-out II, the mean score of the post-test was 22.68, which was higher than and significantly different from the mean score of the pre-test, which was 10.96. Therefore, the learning module for statistical literacy was effective.","author":[{"dropping-particle":"","family":"Wahab","given":"Abdul","non-dropping-particle":"","parse-names":false,"suffix":""},{"dropping-particle":"","family":"Mahmud","given":"Alimuddin","non-dropping-particle":"","parse-names":false,"suffix":""},{"dropping-particle":"","family":"Tiro","given":"Muhammad Arif","non-dropping-particle":"","parse-names":false,"suffix":""}],"container-title":"New Educational Review","id":"ITEM-1","issue":"3","issued":{"date-parts":[["2018"]]},"page":"187-200","title":"The effectiveness of a learning module for statistical literacy","type":"article-journal","volume":"53"},"uris":["http://www.mendeley.com/documents/?uuid=4d083324-fe87-4e0a-8a88-64de7f4e8289"]}],"mendeley":{"formattedCitation":"(Wahab et al., 2018)","plainTextFormattedCitation":"(Wahab et al., 2018)","previouslyFormattedCitation":"(Wahab et al., 2018)"},"properties":{"noteIndex":0},"schema":"https://github.com/citation-style-language/schema/raw/master/csl-citation.json"}</w:instrText>
      </w:r>
      <w:r w:rsidRPr="0076422A">
        <w:rPr>
          <w:rFonts w:ascii="Times New Roman" w:eastAsia="Arial Unicode MS" w:hAnsi="Times New Roman"/>
          <w:sz w:val="24"/>
        </w:rPr>
        <w:fldChar w:fldCharType="separate"/>
      </w:r>
      <w:r w:rsidRPr="0076422A">
        <w:rPr>
          <w:rFonts w:ascii="Times New Roman" w:eastAsia="Arial Unicode MS" w:hAnsi="Times New Roman"/>
          <w:noProof/>
          <w:sz w:val="24"/>
        </w:rPr>
        <w:t>(Wahab et al., 2018)</w:t>
      </w:r>
      <w:r w:rsidRPr="0076422A">
        <w:rPr>
          <w:rFonts w:ascii="Times New Roman" w:eastAsia="Arial Unicode MS" w:hAnsi="Times New Roman"/>
          <w:sz w:val="24"/>
        </w:rPr>
        <w:fldChar w:fldCharType="end"/>
      </w:r>
    </w:p>
    <w:p w14:paraId="5E94C3A7" w14:textId="77777777" w:rsidR="00612873" w:rsidRPr="0076422A" w:rsidRDefault="00612873" w:rsidP="0076422A">
      <w:pPr>
        <w:spacing w:after="0"/>
        <w:ind w:left="894" w:hanging="894"/>
        <w:jc w:val="both"/>
        <w:rPr>
          <w:rFonts w:ascii="Times New Roman" w:eastAsia="Arial Unicode MS" w:hAnsi="Times New Roman"/>
          <w:sz w:val="24"/>
        </w:rPr>
      </w:pPr>
      <w:r w:rsidRPr="0076422A">
        <w:rPr>
          <w:rFonts w:ascii="Times New Roman" w:eastAsia="Arial Unicode MS" w:hAnsi="Times New Roman"/>
          <w:sz w:val="24"/>
        </w:rPr>
        <w:t>Tabel 5.</w:t>
      </w:r>
      <w:r w:rsidRPr="0076422A">
        <w:rPr>
          <w:rFonts w:ascii="Times New Roman" w:eastAsia="Arial Unicode MS" w:hAnsi="Times New Roman"/>
          <w:sz w:val="24"/>
        </w:rPr>
        <w:tab/>
        <w:t xml:space="preserve">Hasil Analisis N-Gain Peningkatan Hasil Belajar Statistika </w:t>
      </w:r>
    </w:p>
    <w:tbl>
      <w:tblPr>
        <w:tblW w:w="426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76"/>
        <w:gridCol w:w="1077"/>
        <w:gridCol w:w="1022"/>
        <w:gridCol w:w="1510"/>
      </w:tblGrid>
      <w:tr w:rsidR="00612873" w:rsidRPr="0076422A" w14:paraId="2619DB83" w14:textId="77777777" w:rsidTr="00DA2373">
        <w:trPr>
          <w:trHeight w:val="20"/>
          <w:tblHeader/>
          <w:jc w:val="center"/>
        </w:trPr>
        <w:tc>
          <w:tcPr>
            <w:tcW w:w="660" w:type="dxa"/>
            <w:tcBorders>
              <w:bottom w:val="single" w:sz="4" w:space="0" w:color="auto"/>
            </w:tcBorders>
            <w:shd w:val="clear" w:color="auto" w:fill="auto"/>
            <w:noWrap/>
            <w:vAlign w:val="center"/>
            <w:hideMark/>
          </w:tcPr>
          <w:p w14:paraId="0C22B6D6" w14:textId="77777777" w:rsidR="00612873" w:rsidRPr="0076422A" w:rsidRDefault="00612873" w:rsidP="0076422A">
            <w:pPr>
              <w:spacing w:after="0"/>
              <w:ind w:left="-90" w:right="-64"/>
              <w:jc w:val="center"/>
              <w:rPr>
                <w:rFonts w:ascii="Times New Roman" w:hAnsi="Times New Roman"/>
                <w:bCs/>
                <w:color w:val="000000"/>
                <w:sz w:val="24"/>
                <w:szCs w:val="19"/>
              </w:rPr>
            </w:pPr>
            <w:r w:rsidRPr="0076422A">
              <w:rPr>
                <w:rFonts w:ascii="Times New Roman" w:hAnsi="Times New Roman"/>
                <w:bCs/>
                <w:color w:val="000000"/>
                <w:sz w:val="24"/>
                <w:szCs w:val="19"/>
              </w:rPr>
              <w:t>NO</w:t>
            </w:r>
          </w:p>
        </w:tc>
        <w:tc>
          <w:tcPr>
            <w:tcW w:w="1077" w:type="dxa"/>
            <w:tcBorders>
              <w:bottom w:val="single" w:sz="4" w:space="0" w:color="auto"/>
            </w:tcBorders>
            <w:shd w:val="clear" w:color="auto" w:fill="auto"/>
            <w:noWrap/>
            <w:vAlign w:val="center"/>
            <w:hideMark/>
          </w:tcPr>
          <w:p w14:paraId="2ACCE910" w14:textId="77777777" w:rsidR="00612873" w:rsidRPr="0076422A" w:rsidRDefault="00612873" w:rsidP="0076422A">
            <w:pPr>
              <w:spacing w:after="0"/>
              <w:ind w:left="-90" w:right="-64"/>
              <w:jc w:val="center"/>
              <w:rPr>
                <w:rFonts w:ascii="Times New Roman" w:hAnsi="Times New Roman"/>
                <w:bCs/>
                <w:color w:val="000000"/>
                <w:sz w:val="24"/>
                <w:szCs w:val="19"/>
              </w:rPr>
            </w:pPr>
            <w:r w:rsidRPr="0076422A">
              <w:rPr>
                <w:rFonts w:ascii="Times New Roman" w:hAnsi="Times New Roman"/>
                <w:bCs/>
                <w:color w:val="000000"/>
                <w:sz w:val="24"/>
                <w:szCs w:val="19"/>
              </w:rPr>
              <w:t>Spos-Spre</w:t>
            </w:r>
          </w:p>
        </w:tc>
        <w:tc>
          <w:tcPr>
            <w:tcW w:w="1022" w:type="dxa"/>
            <w:tcBorders>
              <w:bottom w:val="single" w:sz="4" w:space="0" w:color="auto"/>
            </w:tcBorders>
            <w:shd w:val="clear" w:color="auto" w:fill="auto"/>
            <w:noWrap/>
            <w:vAlign w:val="center"/>
            <w:hideMark/>
          </w:tcPr>
          <w:p w14:paraId="1215E2EE" w14:textId="77777777" w:rsidR="00612873" w:rsidRPr="0076422A" w:rsidRDefault="00612873" w:rsidP="0076422A">
            <w:pPr>
              <w:spacing w:after="0"/>
              <w:ind w:left="-90" w:right="-64"/>
              <w:jc w:val="center"/>
              <w:rPr>
                <w:rFonts w:ascii="Times New Roman" w:hAnsi="Times New Roman"/>
                <w:bCs/>
                <w:color w:val="000000"/>
                <w:sz w:val="24"/>
                <w:szCs w:val="19"/>
              </w:rPr>
            </w:pPr>
            <w:r w:rsidRPr="0076422A">
              <w:rPr>
                <w:rFonts w:ascii="Times New Roman" w:hAnsi="Times New Roman"/>
                <w:bCs/>
                <w:color w:val="000000"/>
                <w:sz w:val="24"/>
                <w:szCs w:val="19"/>
              </w:rPr>
              <w:t>N-Gain</w:t>
            </w:r>
          </w:p>
        </w:tc>
        <w:tc>
          <w:tcPr>
            <w:tcW w:w="1510" w:type="dxa"/>
            <w:tcBorders>
              <w:bottom w:val="single" w:sz="4" w:space="0" w:color="auto"/>
            </w:tcBorders>
            <w:shd w:val="clear" w:color="auto" w:fill="auto"/>
            <w:noWrap/>
            <w:vAlign w:val="center"/>
            <w:hideMark/>
          </w:tcPr>
          <w:p w14:paraId="6CAF8F50" w14:textId="77777777" w:rsidR="00612873" w:rsidRPr="0076422A" w:rsidRDefault="00612873" w:rsidP="0076422A">
            <w:pPr>
              <w:spacing w:after="0"/>
              <w:ind w:left="-90" w:right="-64"/>
              <w:jc w:val="center"/>
              <w:rPr>
                <w:rFonts w:ascii="Times New Roman" w:hAnsi="Times New Roman"/>
                <w:bCs/>
                <w:color w:val="000000"/>
                <w:sz w:val="24"/>
                <w:szCs w:val="19"/>
              </w:rPr>
            </w:pPr>
            <w:r w:rsidRPr="0076422A">
              <w:rPr>
                <w:rFonts w:ascii="Times New Roman" w:hAnsi="Times New Roman"/>
                <w:bCs/>
                <w:color w:val="000000"/>
                <w:sz w:val="24"/>
                <w:szCs w:val="19"/>
              </w:rPr>
              <w:t>Peningkatan</w:t>
            </w:r>
          </w:p>
        </w:tc>
      </w:tr>
      <w:tr w:rsidR="00612873" w:rsidRPr="0076422A" w14:paraId="78A49D9C" w14:textId="77777777" w:rsidTr="00DA2373">
        <w:trPr>
          <w:trHeight w:val="20"/>
          <w:jc w:val="center"/>
        </w:trPr>
        <w:tc>
          <w:tcPr>
            <w:tcW w:w="660" w:type="dxa"/>
            <w:tcBorders>
              <w:bottom w:val="nil"/>
            </w:tcBorders>
            <w:shd w:val="clear" w:color="auto" w:fill="auto"/>
            <w:noWrap/>
            <w:vAlign w:val="center"/>
            <w:hideMark/>
          </w:tcPr>
          <w:p w14:paraId="4906F659"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w:t>
            </w:r>
          </w:p>
        </w:tc>
        <w:tc>
          <w:tcPr>
            <w:tcW w:w="1077" w:type="dxa"/>
            <w:tcBorders>
              <w:bottom w:val="nil"/>
            </w:tcBorders>
            <w:shd w:val="clear" w:color="auto" w:fill="auto"/>
            <w:noWrap/>
            <w:vAlign w:val="center"/>
            <w:hideMark/>
          </w:tcPr>
          <w:p w14:paraId="2B25924B"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15</w:t>
            </w:r>
          </w:p>
        </w:tc>
        <w:tc>
          <w:tcPr>
            <w:tcW w:w="1022" w:type="dxa"/>
            <w:tcBorders>
              <w:bottom w:val="nil"/>
            </w:tcBorders>
            <w:shd w:val="clear" w:color="auto" w:fill="auto"/>
            <w:noWrap/>
            <w:vAlign w:val="center"/>
            <w:hideMark/>
          </w:tcPr>
          <w:p w14:paraId="5B6A188B"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0.75</w:t>
            </w:r>
          </w:p>
        </w:tc>
        <w:tc>
          <w:tcPr>
            <w:tcW w:w="1510" w:type="dxa"/>
            <w:tcBorders>
              <w:bottom w:val="nil"/>
            </w:tcBorders>
            <w:shd w:val="clear" w:color="auto" w:fill="auto"/>
            <w:noWrap/>
            <w:vAlign w:val="center"/>
            <w:hideMark/>
          </w:tcPr>
          <w:p w14:paraId="103C6969"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44784D62" w14:textId="77777777" w:rsidTr="00DA2373">
        <w:trPr>
          <w:trHeight w:val="20"/>
          <w:jc w:val="center"/>
        </w:trPr>
        <w:tc>
          <w:tcPr>
            <w:tcW w:w="660" w:type="dxa"/>
            <w:tcBorders>
              <w:top w:val="nil"/>
              <w:bottom w:val="nil"/>
            </w:tcBorders>
            <w:shd w:val="clear" w:color="auto" w:fill="auto"/>
            <w:noWrap/>
            <w:vAlign w:val="center"/>
            <w:hideMark/>
          </w:tcPr>
          <w:p w14:paraId="5E3F59E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2</w:t>
            </w:r>
          </w:p>
        </w:tc>
        <w:tc>
          <w:tcPr>
            <w:tcW w:w="1077" w:type="dxa"/>
            <w:tcBorders>
              <w:top w:val="nil"/>
              <w:bottom w:val="nil"/>
            </w:tcBorders>
            <w:shd w:val="clear" w:color="auto" w:fill="auto"/>
            <w:noWrap/>
            <w:vAlign w:val="center"/>
            <w:hideMark/>
          </w:tcPr>
          <w:p w14:paraId="3F6943BE"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10</w:t>
            </w:r>
          </w:p>
        </w:tc>
        <w:tc>
          <w:tcPr>
            <w:tcW w:w="1022" w:type="dxa"/>
            <w:tcBorders>
              <w:top w:val="nil"/>
              <w:bottom w:val="nil"/>
            </w:tcBorders>
            <w:shd w:val="clear" w:color="auto" w:fill="auto"/>
            <w:noWrap/>
            <w:vAlign w:val="center"/>
            <w:hideMark/>
          </w:tcPr>
          <w:p w14:paraId="4458B2C7"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0.48</w:t>
            </w:r>
          </w:p>
        </w:tc>
        <w:tc>
          <w:tcPr>
            <w:tcW w:w="1510" w:type="dxa"/>
            <w:tcBorders>
              <w:top w:val="nil"/>
              <w:bottom w:val="nil"/>
            </w:tcBorders>
            <w:shd w:val="clear" w:color="auto" w:fill="auto"/>
            <w:noWrap/>
            <w:vAlign w:val="center"/>
            <w:hideMark/>
          </w:tcPr>
          <w:p w14:paraId="19CF6592"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096AB163" w14:textId="77777777" w:rsidTr="00DA2373">
        <w:trPr>
          <w:trHeight w:val="20"/>
          <w:jc w:val="center"/>
        </w:trPr>
        <w:tc>
          <w:tcPr>
            <w:tcW w:w="660" w:type="dxa"/>
            <w:tcBorders>
              <w:top w:val="nil"/>
              <w:bottom w:val="nil"/>
            </w:tcBorders>
            <w:shd w:val="clear" w:color="auto" w:fill="auto"/>
            <w:noWrap/>
            <w:vAlign w:val="center"/>
            <w:hideMark/>
          </w:tcPr>
          <w:p w14:paraId="563D7D0B"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3</w:t>
            </w:r>
          </w:p>
        </w:tc>
        <w:tc>
          <w:tcPr>
            <w:tcW w:w="1077" w:type="dxa"/>
            <w:tcBorders>
              <w:top w:val="nil"/>
              <w:bottom w:val="nil"/>
            </w:tcBorders>
            <w:shd w:val="clear" w:color="auto" w:fill="auto"/>
            <w:noWrap/>
            <w:vAlign w:val="center"/>
            <w:hideMark/>
          </w:tcPr>
          <w:p w14:paraId="0FF3040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11</w:t>
            </w:r>
          </w:p>
        </w:tc>
        <w:tc>
          <w:tcPr>
            <w:tcW w:w="1022" w:type="dxa"/>
            <w:tcBorders>
              <w:top w:val="nil"/>
              <w:bottom w:val="nil"/>
            </w:tcBorders>
            <w:shd w:val="clear" w:color="auto" w:fill="auto"/>
            <w:noWrap/>
            <w:vAlign w:val="center"/>
            <w:hideMark/>
          </w:tcPr>
          <w:p w14:paraId="78EE9C77"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0.61</w:t>
            </w:r>
          </w:p>
        </w:tc>
        <w:tc>
          <w:tcPr>
            <w:tcW w:w="1510" w:type="dxa"/>
            <w:tcBorders>
              <w:top w:val="nil"/>
              <w:bottom w:val="nil"/>
            </w:tcBorders>
            <w:shd w:val="clear" w:color="auto" w:fill="auto"/>
            <w:noWrap/>
            <w:vAlign w:val="center"/>
            <w:hideMark/>
          </w:tcPr>
          <w:p w14:paraId="74F5813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590472FD" w14:textId="77777777" w:rsidTr="00DA2373">
        <w:trPr>
          <w:trHeight w:val="20"/>
          <w:jc w:val="center"/>
        </w:trPr>
        <w:tc>
          <w:tcPr>
            <w:tcW w:w="660" w:type="dxa"/>
            <w:tcBorders>
              <w:top w:val="nil"/>
              <w:bottom w:val="nil"/>
            </w:tcBorders>
            <w:shd w:val="clear" w:color="auto" w:fill="auto"/>
            <w:noWrap/>
            <w:vAlign w:val="center"/>
            <w:hideMark/>
          </w:tcPr>
          <w:p w14:paraId="5D23E26D"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4</w:t>
            </w:r>
          </w:p>
        </w:tc>
        <w:tc>
          <w:tcPr>
            <w:tcW w:w="1077" w:type="dxa"/>
            <w:tcBorders>
              <w:top w:val="nil"/>
              <w:bottom w:val="nil"/>
            </w:tcBorders>
            <w:shd w:val="clear" w:color="auto" w:fill="auto"/>
            <w:noWrap/>
            <w:vAlign w:val="center"/>
            <w:hideMark/>
          </w:tcPr>
          <w:p w14:paraId="44B26A08"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15</w:t>
            </w:r>
          </w:p>
        </w:tc>
        <w:tc>
          <w:tcPr>
            <w:tcW w:w="1022" w:type="dxa"/>
            <w:tcBorders>
              <w:top w:val="nil"/>
              <w:bottom w:val="nil"/>
            </w:tcBorders>
            <w:shd w:val="clear" w:color="auto" w:fill="auto"/>
            <w:noWrap/>
            <w:vAlign w:val="center"/>
            <w:hideMark/>
          </w:tcPr>
          <w:p w14:paraId="0B9A871B"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0.71</w:t>
            </w:r>
          </w:p>
        </w:tc>
        <w:tc>
          <w:tcPr>
            <w:tcW w:w="1510" w:type="dxa"/>
            <w:tcBorders>
              <w:top w:val="nil"/>
              <w:bottom w:val="nil"/>
            </w:tcBorders>
            <w:shd w:val="clear" w:color="auto" w:fill="auto"/>
            <w:noWrap/>
            <w:vAlign w:val="center"/>
            <w:hideMark/>
          </w:tcPr>
          <w:p w14:paraId="423DD440"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0DEBEDEC" w14:textId="77777777" w:rsidTr="00DA2373">
        <w:trPr>
          <w:trHeight w:val="20"/>
          <w:jc w:val="center"/>
        </w:trPr>
        <w:tc>
          <w:tcPr>
            <w:tcW w:w="660" w:type="dxa"/>
            <w:tcBorders>
              <w:top w:val="nil"/>
              <w:bottom w:val="nil"/>
            </w:tcBorders>
            <w:shd w:val="clear" w:color="auto" w:fill="auto"/>
            <w:noWrap/>
            <w:vAlign w:val="center"/>
            <w:hideMark/>
          </w:tcPr>
          <w:p w14:paraId="1ABC48A7"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5</w:t>
            </w:r>
          </w:p>
        </w:tc>
        <w:tc>
          <w:tcPr>
            <w:tcW w:w="1077" w:type="dxa"/>
            <w:tcBorders>
              <w:top w:val="nil"/>
              <w:bottom w:val="nil"/>
            </w:tcBorders>
            <w:shd w:val="clear" w:color="auto" w:fill="auto"/>
            <w:noWrap/>
            <w:vAlign w:val="center"/>
            <w:hideMark/>
          </w:tcPr>
          <w:p w14:paraId="443BE1FE"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15</w:t>
            </w:r>
          </w:p>
        </w:tc>
        <w:tc>
          <w:tcPr>
            <w:tcW w:w="1022" w:type="dxa"/>
            <w:tcBorders>
              <w:top w:val="nil"/>
              <w:bottom w:val="nil"/>
            </w:tcBorders>
            <w:shd w:val="clear" w:color="auto" w:fill="auto"/>
            <w:noWrap/>
            <w:vAlign w:val="center"/>
            <w:hideMark/>
          </w:tcPr>
          <w:p w14:paraId="4859B75F"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0.75</w:t>
            </w:r>
          </w:p>
        </w:tc>
        <w:tc>
          <w:tcPr>
            <w:tcW w:w="1510" w:type="dxa"/>
            <w:tcBorders>
              <w:top w:val="nil"/>
              <w:bottom w:val="nil"/>
            </w:tcBorders>
            <w:shd w:val="clear" w:color="auto" w:fill="auto"/>
            <w:noWrap/>
            <w:vAlign w:val="center"/>
            <w:hideMark/>
          </w:tcPr>
          <w:p w14:paraId="34DC992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47A66A19" w14:textId="77777777" w:rsidTr="00DA2373">
        <w:trPr>
          <w:trHeight w:val="20"/>
          <w:jc w:val="center"/>
        </w:trPr>
        <w:tc>
          <w:tcPr>
            <w:tcW w:w="660" w:type="dxa"/>
            <w:tcBorders>
              <w:top w:val="nil"/>
              <w:bottom w:val="nil"/>
            </w:tcBorders>
            <w:shd w:val="clear" w:color="auto" w:fill="auto"/>
            <w:noWrap/>
            <w:vAlign w:val="center"/>
            <w:hideMark/>
          </w:tcPr>
          <w:p w14:paraId="2F13232B"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6</w:t>
            </w:r>
          </w:p>
        </w:tc>
        <w:tc>
          <w:tcPr>
            <w:tcW w:w="1077" w:type="dxa"/>
            <w:tcBorders>
              <w:top w:val="nil"/>
              <w:bottom w:val="nil"/>
            </w:tcBorders>
            <w:shd w:val="clear" w:color="auto" w:fill="auto"/>
            <w:noWrap/>
            <w:vAlign w:val="center"/>
            <w:hideMark/>
          </w:tcPr>
          <w:p w14:paraId="0C38F773"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12</w:t>
            </w:r>
          </w:p>
        </w:tc>
        <w:tc>
          <w:tcPr>
            <w:tcW w:w="1022" w:type="dxa"/>
            <w:tcBorders>
              <w:top w:val="nil"/>
              <w:bottom w:val="nil"/>
            </w:tcBorders>
            <w:shd w:val="clear" w:color="auto" w:fill="auto"/>
            <w:noWrap/>
            <w:vAlign w:val="center"/>
            <w:hideMark/>
          </w:tcPr>
          <w:p w14:paraId="0079AD8E"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0.63</w:t>
            </w:r>
          </w:p>
        </w:tc>
        <w:tc>
          <w:tcPr>
            <w:tcW w:w="1510" w:type="dxa"/>
            <w:tcBorders>
              <w:top w:val="nil"/>
              <w:bottom w:val="nil"/>
            </w:tcBorders>
            <w:shd w:val="clear" w:color="auto" w:fill="auto"/>
            <w:noWrap/>
            <w:vAlign w:val="center"/>
            <w:hideMark/>
          </w:tcPr>
          <w:p w14:paraId="5703CB98"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55C7A3CF" w14:textId="77777777" w:rsidTr="00DA2373">
        <w:trPr>
          <w:trHeight w:val="20"/>
          <w:jc w:val="center"/>
        </w:trPr>
        <w:tc>
          <w:tcPr>
            <w:tcW w:w="660" w:type="dxa"/>
            <w:tcBorders>
              <w:top w:val="nil"/>
              <w:bottom w:val="nil"/>
            </w:tcBorders>
            <w:shd w:val="clear" w:color="auto" w:fill="auto"/>
            <w:noWrap/>
            <w:vAlign w:val="center"/>
            <w:hideMark/>
          </w:tcPr>
          <w:p w14:paraId="56412B41"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7</w:t>
            </w:r>
          </w:p>
        </w:tc>
        <w:tc>
          <w:tcPr>
            <w:tcW w:w="1077" w:type="dxa"/>
            <w:tcBorders>
              <w:top w:val="nil"/>
              <w:bottom w:val="nil"/>
            </w:tcBorders>
            <w:shd w:val="clear" w:color="auto" w:fill="auto"/>
            <w:noWrap/>
            <w:vAlign w:val="center"/>
            <w:hideMark/>
          </w:tcPr>
          <w:p w14:paraId="1D254537"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14</w:t>
            </w:r>
          </w:p>
        </w:tc>
        <w:tc>
          <w:tcPr>
            <w:tcW w:w="1022" w:type="dxa"/>
            <w:tcBorders>
              <w:top w:val="nil"/>
              <w:bottom w:val="nil"/>
            </w:tcBorders>
            <w:shd w:val="clear" w:color="auto" w:fill="auto"/>
            <w:noWrap/>
            <w:vAlign w:val="center"/>
            <w:hideMark/>
          </w:tcPr>
          <w:p w14:paraId="39DD1856"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0.70</w:t>
            </w:r>
          </w:p>
        </w:tc>
        <w:tc>
          <w:tcPr>
            <w:tcW w:w="1510" w:type="dxa"/>
            <w:tcBorders>
              <w:top w:val="nil"/>
              <w:bottom w:val="nil"/>
            </w:tcBorders>
            <w:shd w:val="clear" w:color="auto" w:fill="auto"/>
            <w:noWrap/>
            <w:vAlign w:val="center"/>
            <w:hideMark/>
          </w:tcPr>
          <w:p w14:paraId="71FB6E69"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68D590EB" w14:textId="77777777" w:rsidTr="00DA2373">
        <w:trPr>
          <w:trHeight w:val="20"/>
          <w:jc w:val="center"/>
        </w:trPr>
        <w:tc>
          <w:tcPr>
            <w:tcW w:w="660" w:type="dxa"/>
            <w:tcBorders>
              <w:top w:val="nil"/>
              <w:bottom w:val="nil"/>
            </w:tcBorders>
            <w:shd w:val="clear" w:color="auto" w:fill="auto"/>
            <w:noWrap/>
            <w:vAlign w:val="center"/>
            <w:hideMark/>
          </w:tcPr>
          <w:p w14:paraId="66E42B2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8</w:t>
            </w:r>
          </w:p>
        </w:tc>
        <w:tc>
          <w:tcPr>
            <w:tcW w:w="1077" w:type="dxa"/>
            <w:tcBorders>
              <w:top w:val="nil"/>
              <w:bottom w:val="nil"/>
            </w:tcBorders>
            <w:shd w:val="clear" w:color="auto" w:fill="auto"/>
            <w:noWrap/>
            <w:vAlign w:val="center"/>
            <w:hideMark/>
          </w:tcPr>
          <w:p w14:paraId="5A58EAD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13</w:t>
            </w:r>
          </w:p>
        </w:tc>
        <w:tc>
          <w:tcPr>
            <w:tcW w:w="1022" w:type="dxa"/>
            <w:tcBorders>
              <w:top w:val="nil"/>
              <w:bottom w:val="nil"/>
            </w:tcBorders>
            <w:shd w:val="clear" w:color="auto" w:fill="auto"/>
            <w:noWrap/>
            <w:vAlign w:val="center"/>
            <w:hideMark/>
          </w:tcPr>
          <w:p w14:paraId="2035E1E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0.72</w:t>
            </w:r>
          </w:p>
        </w:tc>
        <w:tc>
          <w:tcPr>
            <w:tcW w:w="1510" w:type="dxa"/>
            <w:tcBorders>
              <w:top w:val="nil"/>
              <w:bottom w:val="nil"/>
            </w:tcBorders>
            <w:shd w:val="clear" w:color="auto" w:fill="auto"/>
            <w:noWrap/>
            <w:vAlign w:val="center"/>
            <w:hideMark/>
          </w:tcPr>
          <w:p w14:paraId="4E27D2F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0CA045B4" w14:textId="77777777" w:rsidTr="00DA2373">
        <w:trPr>
          <w:trHeight w:val="20"/>
          <w:jc w:val="center"/>
        </w:trPr>
        <w:tc>
          <w:tcPr>
            <w:tcW w:w="660" w:type="dxa"/>
            <w:tcBorders>
              <w:top w:val="nil"/>
              <w:bottom w:val="nil"/>
            </w:tcBorders>
            <w:shd w:val="clear" w:color="auto" w:fill="auto"/>
            <w:noWrap/>
            <w:vAlign w:val="center"/>
            <w:hideMark/>
          </w:tcPr>
          <w:p w14:paraId="642567E0"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9</w:t>
            </w:r>
          </w:p>
        </w:tc>
        <w:tc>
          <w:tcPr>
            <w:tcW w:w="1077" w:type="dxa"/>
            <w:tcBorders>
              <w:top w:val="nil"/>
              <w:bottom w:val="nil"/>
            </w:tcBorders>
            <w:shd w:val="clear" w:color="auto" w:fill="auto"/>
            <w:noWrap/>
            <w:vAlign w:val="center"/>
            <w:hideMark/>
          </w:tcPr>
          <w:p w14:paraId="0A0EFAC8"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11</w:t>
            </w:r>
          </w:p>
        </w:tc>
        <w:tc>
          <w:tcPr>
            <w:tcW w:w="1022" w:type="dxa"/>
            <w:tcBorders>
              <w:top w:val="nil"/>
              <w:bottom w:val="nil"/>
            </w:tcBorders>
            <w:shd w:val="clear" w:color="auto" w:fill="auto"/>
            <w:noWrap/>
            <w:vAlign w:val="center"/>
            <w:hideMark/>
          </w:tcPr>
          <w:p w14:paraId="7BB78E8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0.58</w:t>
            </w:r>
          </w:p>
        </w:tc>
        <w:tc>
          <w:tcPr>
            <w:tcW w:w="1510" w:type="dxa"/>
            <w:tcBorders>
              <w:top w:val="nil"/>
              <w:bottom w:val="nil"/>
            </w:tcBorders>
            <w:shd w:val="clear" w:color="auto" w:fill="auto"/>
            <w:noWrap/>
            <w:vAlign w:val="center"/>
            <w:hideMark/>
          </w:tcPr>
          <w:p w14:paraId="4BE433B3"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0FFF9F4E" w14:textId="77777777" w:rsidTr="00DA2373">
        <w:trPr>
          <w:trHeight w:val="20"/>
          <w:jc w:val="center"/>
        </w:trPr>
        <w:tc>
          <w:tcPr>
            <w:tcW w:w="660" w:type="dxa"/>
            <w:tcBorders>
              <w:top w:val="nil"/>
              <w:bottom w:val="nil"/>
            </w:tcBorders>
            <w:shd w:val="clear" w:color="auto" w:fill="auto"/>
            <w:noWrap/>
            <w:vAlign w:val="center"/>
            <w:hideMark/>
          </w:tcPr>
          <w:p w14:paraId="7B9EBE8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10</w:t>
            </w:r>
          </w:p>
        </w:tc>
        <w:tc>
          <w:tcPr>
            <w:tcW w:w="1077" w:type="dxa"/>
            <w:tcBorders>
              <w:top w:val="nil"/>
              <w:bottom w:val="nil"/>
            </w:tcBorders>
            <w:shd w:val="clear" w:color="auto" w:fill="auto"/>
            <w:noWrap/>
            <w:vAlign w:val="center"/>
            <w:hideMark/>
          </w:tcPr>
          <w:p w14:paraId="14009E29"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10</w:t>
            </w:r>
          </w:p>
        </w:tc>
        <w:tc>
          <w:tcPr>
            <w:tcW w:w="1022" w:type="dxa"/>
            <w:tcBorders>
              <w:top w:val="nil"/>
              <w:bottom w:val="nil"/>
            </w:tcBorders>
            <w:shd w:val="clear" w:color="auto" w:fill="auto"/>
            <w:noWrap/>
            <w:vAlign w:val="center"/>
            <w:hideMark/>
          </w:tcPr>
          <w:p w14:paraId="76C03F44"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0.59</w:t>
            </w:r>
          </w:p>
        </w:tc>
        <w:tc>
          <w:tcPr>
            <w:tcW w:w="1510" w:type="dxa"/>
            <w:tcBorders>
              <w:top w:val="nil"/>
              <w:bottom w:val="nil"/>
            </w:tcBorders>
            <w:shd w:val="clear" w:color="auto" w:fill="auto"/>
            <w:noWrap/>
            <w:vAlign w:val="center"/>
            <w:hideMark/>
          </w:tcPr>
          <w:p w14:paraId="484812A2"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66FD3D16" w14:textId="77777777" w:rsidTr="00DA2373">
        <w:trPr>
          <w:trHeight w:val="20"/>
          <w:jc w:val="center"/>
        </w:trPr>
        <w:tc>
          <w:tcPr>
            <w:tcW w:w="660" w:type="dxa"/>
            <w:tcBorders>
              <w:top w:val="nil"/>
              <w:bottom w:val="nil"/>
            </w:tcBorders>
            <w:shd w:val="clear" w:color="auto" w:fill="auto"/>
            <w:noWrap/>
            <w:vAlign w:val="center"/>
            <w:hideMark/>
          </w:tcPr>
          <w:p w14:paraId="5C8F2DA1"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11</w:t>
            </w:r>
          </w:p>
        </w:tc>
        <w:tc>
          <w:tcPr>
            <w:tcW w:w="1077" w:type="dxa"/>
            <w:tcBorders>
              <w:top w:val="nil"/>
              <w:bottom w:val="nil"/>
            </w:tcBorders>
            <w:shd w:val="clear" w:color="auto" w:fill="auto"/>
            <w:noWrap/>
            <w:vAlign w:val="center"/>
            <w:hideMark/>
          </w:tcPr>
          <w:p w14:paraId="7BD65F76"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14</w:t>
            </w:r>
          </w:p>
        </w:tc>
        <w:tc>
          <w:tcPr>
            <w:tcW w:w="1022" w:type="dxa"/>
            <w:tcBorders>
              <w:top w:val="nil"/>
              <w:bottom w:val="nil"/>
            </w:tcBorders>
            <w:shd w:val="clear" w:color="auto" w:fill="auto"/>
            <w:noWrap/>
            <w:vAlign w:val="center"/>
            <w:hideMark/>
          </w:tcPr>
          <w:p w14:paraId="6A193A3C"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0.74</w:t>
            </w:r>
          </w:p>
        </w:tc>
        <w:tc>
          <w:tcPr>
            <w:tcW w:w="1510" w:type="dxa"/>
            <w:tcBorders>
              <w:top w:val="nil"/>
              <w:bottom w:val="nil"/>
            </w:tcBorders>
            <w:shd w:val="clear" w:color="auto" w:fill="auto"/>
            <w:noWrap/>
            <w:vAlign w:val="center"/>
            <w:hideMark/>
          </w:tcPr>
          <w:p w14:paraId="64DC001D"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35217780" w14:textId="77777777" w:rsidTr="00DA2373">
        <w:trPr>
          <w:trHeight w:val="20"/>
          <w:jc w:val="center"/>
        </w:trPr>
        <w:tc>
          <w:tcPr>
            <w:tcW w:w="660" w:type="dxa"/>
            <w:tcBorders>
              <w:top w:val="nil"/>
              <w:bottom w:val="nil"/>
            </w:tcBorders>
            <w:shd w:val="clear" w:color="auto" w:fill="auto"/>
            <w:noWrap/>
            <w:vAlign w:val="center"/>
            <w:hideMark/>
          </w:tcPr>
          <w:p w14:paraId="1C1D6C0E"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12</w:t>
            </w:r>
          </w:p>
        </w:tc>
        <w:tc>
          <w:tcPr>
            <w:tcW w:w="1077" w:type="dxa"/>
            <w:tcBorders>
              <w:top w:val="nil"/>
              <w:bottom w:val="nil"/>
            </w:tcBorders>
            <w:shd w:val="clear" w:color="auto" w:fill="auto"/>
            <w:noWrap/>
            <w:vAlign w:val="center"/>
            <w:hideMark/>
          </w:tcPr>
          <w:p w14:paraId="2FC7209D"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14</w:t>
            </w:r>
          </w:p>
        </w:tc>
        <w:tc>
          <w:tcPr>
            <w:tcW w:w="1022" w:type="dxa"/>
            <w:tcBorders>
              <w:top w:val="nil"/>
              <w:bottom w:val="nil"/>
            </w:tcBorders>
            <w:shd w:val="clear" w:color="auto" w:fill="auto"/>
            <w:noWrap/>
            <w:vAlign w:val="center"/>
            <w:hideMark/>
          </w:tcPr>
          <w:p w14:paraId="053B047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0.67</w:t>
            </w:r>
          </w:p>
        </w:tc>
        <w:tc>
          <w:tcPr>
            <w:tcW w:w="1510" w:type="dxa"/>
            <w:tcBorders>
              <w:top w:val="nil"/>
              <w:bottom w:val="nil"/>
            </w:tcBorders>
            <w:shd w:val="clear" w:color="auto" w:fill="auto"/>
            <w:noWrap/>
            <w:vAlign w:val="center"/>
            <w:hideMark/>
          </w:tcPr>
          <w:p w14:paraId="44275CD7"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60028BD4" w14:textId="77777777" w:rsidTr="00DA2373">
        <w:trPr>
          <w:trHeight w:val="20"/>
          <w:jc w:val="center"/>
        </w:trPr>
        <w:tc>
          <w:tcPr>
            <w:tcW w:w="660" w:type="dxa"/>
            <w:tcBorders>
              <w:top w:val="nil"/>
              <w:bottom w:val="nil"/>
            </w:tcBorders>
            <w:shd w:val="clear" w:color="auto" w:fill="auto"/>
            <w:noWrap/>
            <w:vAlign w:val="center"/>
            <w:hideMark/>
          </w:tcPr>
          <w:p w14:paraId="5FF249B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13</w:t>
            </w:r>
          </w:p>
        </w:tc>
        <w:tc>
          <w:tcPr>
            <w:tcW w:w="1077" w:type="dxa"/>
            <w:tcBorders>
              <w:top w:val="nil"/>
              <w:bottom w:val="nil"/>
            </w:tcBorders>
            <w:shd w:val="clear" w:color="auto" w:fill="auto"/>
            <w:noWrap/>
            <w:vAlign w:val="center"/>
            <w:hideMark/>
          </w:tcPr>
          <w:p w14:paraId="6D028748"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10</w:t>
            </w:r>
          </w:p>
        </w:tc>
        <w:tc>
          <w:tcPr>
            <w:tcW w:w="1022" w:type="dxa"/>
            <w:tcBorders>
              <w:top w:val="nil"/>
              <w:bottom w:val="nil"/>
            </w:tcBorders>
            <w:shd w:val="clear" w:color="auto" w:fill="auto"/>
            <w:noWrap/>
            <w:vAlign w:val="center"/>
            <w:hideMark/>
          </w:tcPr>
          <w:p w14:paraId="150CCFE4"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0.53</w:t>
            </w:r>
          </w:p>
        </w:tc>
        <w:tc>
          <w:tcPr>
            <w:tcW w:w="1510" w:type="dxa"/>
            <w:tcBorders>
              <w:top w:val="nil"/>
              <w:bottom w:val="nil"/>
            </w:tcBorders>
            <w:shd w:val="clear" w:color="auto" w:fill="auto"/>
            <w:noWrap/>
            <w:vAlign w:val="center"/>
            <w:hideMark/>
          </w:tcPr>
          <w:p w14:paraId="279025B0"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028642E1" w14:textId="77777777" w:rsidTr="00DA2373">
        <w:trPr>
          <w:trHeight w:val="20"/>
          <w:jc w:val="center"/>
        </w:trPr>
        <w:tc>
          <w:tcPr>
            <w:tcW w:w="660" w:type="dxa"/>
            <w:tcBorders>
              <w:top w:val="nil"/>
              <w:bottom w:val="nil"/>
            </w:tcBorders>
            <w:shd w:val="clear" w:color="auto" w:fill="auto"/>
            <w:noWrap/>
            <w:vAlign w:val="center"/>
            <w:hideMark/>
          </w:tcPr>
          <w:p w14:paraId="5CBB3B60"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14</w:t>
            </w:r>
          </w:p>
        </w:tc>
        <w:tc>
          <w:tcPr>
            <w:tcW w:w="1077" w:type="dxa"/>
            <w:tcBorders>
              <w:top w:val="nil"/>
              <w:bottom w:val="nil"/>
            </w:tcBorders>
            <w:shd w:val="clear" w:color="auto" w:fill="auto"/>
            <w:noWrap/>
            <w:vAlign w:val="center"/>
            <w:hideMark/>
          </w:tcPr>
          <w:p w14:paraId="15E1B947"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11</w:t>
            </w:r>
          </w:p>
        </w:tc>
        <w:tc>
          <w:tcPr>
            <w:tcW w:w="1022" w:type="dxa"/>
            <w:tcBorders>
              <w:top w:val="nil"/>
              <w:bottom w:val="nil"/>
            </w:tcBorders>
            <w:shd w:val="clear" w:color="auto" w:fill="auto"/>
            <w:noWrap/>
            <w:vAlign w:val="center"/>
            <w:hideMark/>
          </w:tcPr>
          <w:p w14:paraId="0F8DA5BF"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0.55</w:t>
            </w:r>
          </w:p>
        </w:tc>
        <w:tc>
          <w:tcPr>
            <w:tcW w:w="1510" w:type="dxa"/>
            <w:tcBorders>
              <w:top w:val="nil"/>
              <w:bottom w:val="nil"/>
            </w:tcBorders>
            <w:shd w:val="clear" w:color="auto" w:fill="auto"/>
            <w:noWrap/>
            <w:vAlign w:val="center"/>
            <w:hideMark/>
          </w:tcPr>
          <w:p w14:paraId="481C58C4"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6D98A05A" w14:textId="77777777" w:rsidTr="00DA2373">
        <w:trPr>
          <w:trHeight w:val="20"/>
          <w:jc w:val="center"/>
        </w:trPr>
        <w:tc>
          <w:tcPr>
            <w:tcW w:w="660" w:type="dxa"/>
            <w:tcBorders>
              <w:top w:val="nil"/>
              <w:bottom w:val="nil"/>
            </w:tcBorders>
            <w:shd w:val="clear" w:color="auto" w:fill="auto"/>
            <w:noWrap/>
            <w:vAlign w:val="center"/>
            <w:hideMark/>
          </w:tcPr>
          <w:p w14:paraId="73C065E3"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15</w:t>
            </w:r>
          </w:p>
        </w:tc>
        <w:tc>
          <w:tcPr>
            <w:tcW w:w="1077" w:type="dxa"/>
            <w:tcBorders>
              <w:top w:val="nil"/>
              <w:bottom w:val="nil"/>
            </w:tcBorders>
            <w:shd w:val="clear" w:color="auto" w:fill="auto"/>
            <w:noWrap/>
            <w:vAlign w:val="center"/>
            <w:hideMark/>
          </w:tcPr>
          <w:p w14:paraId="37119F7E"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15</w:t>
            </w:r>
          </w:p>
        </w:tc>
        <w:tc>
          <w:tcPr>
            <w:tcW w:w="1022" w:type="dxa"/>
            <w:tcBorders>
              <w:top w:val="nil"/>
              <w:bottom w:val="nil"/>
            </w:tcBorders>
            <w:shd w:val="clear" w:color="auto" w:fill="auto"/>
            <w:noWrap/>
            <w:vAlign w:val="center"/>
            <w:hideMark/>
          </w:tcPr>
          <w:p w14:paraId="3A207014"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0.75</w:t>
            </w:r>
          </w:p>
        </w:tc>
        <w:tc>
          <w:tcPr>
            <w:tcW w:w="1510" w:type="dxa"/>
            <w:tcBorders>
              <w:top w:val="nil"/>
              <w:bottom w:val="nil"/>
            </w:tcBorders>
            <w:shd w:val="clear" w:color="auto" w:fill="auto"/>
            <w:noWrap/>
            <w:vAlign w:val="center"/>
            <w:hideMark/>
          </w:tcPr>
          <w:p w14:paraId="097877CD"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3DEA585A" w14:textId="77777777" w:rsidTr="00DA2373">
        <w:trPr>
          <w:trHeight w:val="20"/>
          <w:jc w:val="center"/>
        </w:trPr>
        <w:tc>
          <w:tcPr>
            <w:tcW w:w="660" w:type="dxa"/>
            <w:tcBorders>
              <w:top w:val="nil"/>
              <w:bottom w:val="nil"/>
            </w:tcBorders>
            <w:shd w:val="clear" w:color="auto" w:fill="auto"/>
            <w:noWrap/>
            <w:vAlign w:val="center"/>
            <w:hideMark/>
          </w:tcPr>
          <w:p w14:paraId="134C955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16</w:t>
            </w:r>
          </w:p>
        </w:tc>
        <w:tc>
          <w:tcPr>
            <w:tcW w:w="1077" w:type="dxa"/>
            <w:tcBorders>
              <w:top w:val="nil"/>
              <w:bottom w:val="nil"/>
            </w:tcBorders>
            <w:shd w:val="clear" w:color="auto" w:fill="auto"/>
            <w:noWrap/>
            <w:vAlign w:val="center"/>
            <w:hideMark/>
          </w:tcPr>
          <w:p w14:paraId="7C09A26F"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14</w:t>
            </w:r>
          </w:p>
        </w:tc>
        <w:tc>
          <w:tcPr>
            <w:tcW w:w="1022" w:type="dxa"/>
            <w:tcBorders>
              <w:top w:val="nil"/>
              <w:bottom w:val="nil"/>
            </w:tcBorders>
            <w:shd w:val="clear" w:color="auto" w:fill="auto"/>
            <w:noWrap/>
            <w:vAlign w:val="center"/>
            <w:hideMark/>
          </w:tcPr>
          <w:p w14:paraId="18A9843F"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0.67</w:t>
            </w:r>
          </w:p>
        </w:tc>
        <w:tc>
          <w:tcPr>
            <w:tcW w:w="1510" w:type="dxa"/>
            <w:tcBorders>
              <w:top w:val="nil"/>
              <w:bottom w:val="nil"/>
            </w:tcBorders>
            <w:shd w:val="clear" w:color="auto" w:fill="auto"/>
            <w:noWrap/>
            <w:vAlign w:val="center"/>
            <w:hideMark/>
          </w:tcPr>
          <w:p w14:paraId="3A432B8B"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393D20DF" w14:textId="77777777" w:rsidTr="00DA2373">
        <w:trPr>
          <w:trHeight w:val="20"/>
          <w:jc w:val="center"/>
        </w:trPr>
        <w:tc>
          <w:tcPr>
            <w:tcW w:w="660" w:type="dxa"/>
            <w:tcBorders>
              <w:top w:val="nil"/>
              <w:bottom w:val="nil"/>
            </w:tcBorders>
            <w:shd w:val="clear" w:color="auto" w:fill="auto"/>
            <w:noWrap/>
            <w:vAlign w:val="center"/>
            <w:hideMark/>
          </w:tcPr>
          <w:p w14:paraId="624C3AE7"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17</w:t>
            </w:r>
          </w:p>
        </w:tc>
        <w:tc>
          <w:tcPr>
            <w:tcW w:w="1077" w:type="dxa"/>
            <w:tcBorders>
              <w:top w:val="nil"/>
              <w:bottom w:val="nil"/>
            </w:tcBorders>
            <w:shd w:val="clear" w:color="auto" w:fill="auto"/>
            <w:noWrap/>
            <w:vAlign w:val="center"/>
            <w:hideMark/>
          </w:tcPr>
          <w:p w14:paraId="217C9154"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15</w:t>
            </w:r>
          </w:p>
        </w:tc>
        <w:tc>
          <w:tcPr>
            <w:tcW w:w="1022" w:type="dxa"/>
            <w:tcBorders>
              <w:top w:val="nil"/>
              <w:bottom w:val="nil"/>
            </w:tcBorders>
            <w:shd w:val="clear" w:color="auto" w:fill="auto"/>
            <w:noWrap/>
            <w:vAlign w:val="center"/>
            <w:hideMark/>
          </w:tcPr>
          <w:p w14:paraId="42DFFC16"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0.79</w:t>
            </w:r>
          </w:p>
        </w:tc>
        <w:tc>
          <w:tcPr>
            <w:tcW w:w="1510" w:type="dxa"/>
            <w:tcBorders>
              <w:top w:val="nil"/>
              <w:bottom w:val="nil"/>
            </w:tcBorders>
            <w:shd w:val="clear" w:color="auto" w:fill="auto"/>
            <w:noWrap/>
            <w:vAlign w:val="center"/>
            <w:hideMark/>
          </w:tcPr>
          <w:p w14:paraId="25D6B727"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7EF82AE6" w14:textId="77777777" w:rsidTr="00DA2373">
        <w:trPr>
          <w:trHeight w:val="20"/>
          <w:jc w:val="center"/>
        </w:trPr>
        <w:tc>
          <w:tcPr>
            <w:tcW w:w="660" w:type="dxa"/>
            <w:tcBorders>
              <w:top w:val="nil"/>
              <w:bottom w:val="nil"/>
            </w:tcBorders>
            <w:shd w:val="clear" w:color="auto" w:fill="auto"/>
            <w:noWrap/>
            <w:vAlign w:val="center"/>
            <w:hideMark/>
          </w:tcPr>
          <w:p w14:paraId="7922CC59"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18</w:t>
            </w:r>
          </w:p>
        </w:tc>
        <w:tc>
          <w:tcPr>
            <w:tcW w:w="1077" w:type="dxa"/>
            <w:tcBorders>
              <w:top w:val="nil"/>
              <w:bottom w:val="nil"/>
            </w:tcBorders>
            <w:shd w:val="clear" w:color="auto" w:fill="auto"/>
            <w:noWrap/>
            <w:vAlign w:val="center"/>
            <w:hideMark/>
          </w:tcPr>
          <w:p w14:paraId="47065B28"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5</w:t>
            </w:r>
          </w:p>
        </w:tc>
        <w:tc>
          <w:tcPr>
            <w:tcW w:w="1022" w:type="dxa"/>
            <w:tcBorders>
              <w:top w:val="nil"/>
              <w:bottom w:val="nil"/>
            </w:tcBorders>
            <w:shd w:val="clear" w:color="auto" w:fill="auto"/>
            <w:noWrap/>
            <w:vAlign w:val="center"/>
            <w:hideMark/>
          </w:tcPr>
          <w:p w14:paraId="59E3EBDD"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0.28</w:t>
            </w:r>
          </w:p>
        </w:tc>
        <w:tc>
          <w:tcPr>
            <w:tcW w:w="1510" w:type="dxa"/>
            <w:tcBorders>
              <w:top w:val="nil"/>
              <w:bottom w:val="nil"/>
            </w:tcBorders>
            <w:shd w:val="clear" w:color="auto" w:fill="auto"/>
            <w:noWrap/>
            <w:vAlign w:val="center"/>
            <w:hideMark/>
          </w:tcPr>
          <w:p w14:paraId="17DC716D"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Rendah</w:t>
            </w:r>
          </w:p>
        </w:tc>
      </w:tr>
      <w:tr w:rsidR="00612873" w:rsidRPr="0076422A" w14:paraId="0C350097" w14:textId="77777777" w:rsidTr="00DA2373">
        <w:trPr>
          <w:trHeight w:val="20"/>
          <w:jc w:val="center"/>
        </w:trPr>
        <w:tc>
          <w:tcPr>
            <w:tcW w:w="660" w:type="dxa"/>
            <w:tcBorders>
              <w:top w:val="nil"/>
              <w:bottom w:val="nil"/>
            </w:tcBorders>
            <w:shd w:val="clear" w:color="auto" w:fill="auto"/>
            <w:noWrap/>
            <w:vAlign w:val="center"/>
            <w:hideMark/>
          </w:tcPr>
          <w:p w14:paraId="1192C4A0"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19</w:t>
            </w:r>
          </w:p>
        </w:tc>
        <w:tc>
          <w:tcPr>
            <w:tcW w:w="1077" w:type="dxa"/>
            <w:tcBorders>
              <w:top w:val="nil"/>
              <w:bottom w:val="nil"/>
            </w:tcBorders>
            <w:shd w:val="clear" w:color="auto" w:fill="auto"/>
            <w:noWrap/>
            <w:vAlign w:val="center"/>
            <w:hideMark/>
          </w:tcPr>
          <w:p w14:paraId="468DE66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10</w:t>
            </w:r>
          </w:p>
        </w:tc>
        <w:tc>
          <w:tcPr>
            <w:tcW w:w="1022" w:type="dxa"/>
            <w:tcBorders>
              <w:top w:val="nil"/>
              <w:bottom w:val="nil"/>
            </w:tcBorders>
            <w:shd w:val="clear" w:color="auto" w:fill="auto"/>
            <w:noWrap/>
            <w:vAlign w:val="center"/>
            <w:hideMark/>
          </w:tcPr>
          <w:p w14:paraId="4CCC9A57"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0.56</w:t>
            </w:r>
          </w:p>
        </w:tc>
        <w:tc>
          <w:tcPr>
            <w:tcW w:w="1510" w:type="dxa"/>
            <w:tcBorders>
              <w:top w:val="nil"/>
              <w:bottom w:val="nil"/>
            </w:tcBorders>
            <w:shd w:val="clear" w:color="auto" w:fill="auto"/>
            <w:noWrap/>
            <w:vAlign w:val="center"/>
            <w:hideMark/>
          </w:tcPr>
          <w:p w14:paraId="6049D9C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2F630957" w14:textId="77777777" w:rsidTr="00DA2373">
        <w:trPr>
          <w:trHeight w:val="20"/>
          <w:jc w:val="center"/>
        </w:trPr>
        <w:tc>
          <w:tcPr>
            <w:tcW w:w="660" w:type="dxa"/>
            <w:tcBorders>
              <w:top w:val="nil"/>
              <w:bottom w:val="nil"/>
            </w:tcBorders>
            <w:shd w:val="clear" w:color="auto" w:fill="auto"/>
            <w:noWrap/>
            <w:vAlign w:val="center"/>
            <w:hideMark/>
          </w:tcPr>
          <w:p w14:paraId="68644B0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20</w:t>
            </w:r>
          </w:p>
        </w:tc>
        <w:tc>
          <w:tcPr>
            <w:tcW w:w="1077" w:type="dxa"/>
            <w:tcBorders>
              <w:top w:val="nil"/>
              <w:bottom w:val="nil"/>
            </w:tcBorders>
            <w:shd w:val="clear" w:color="auto" w:fill="auto"/>
            <w:noWrap/>
            <w:vAlign w:val="center"/>
            <w:hideMark/>
          </w:tcPr>
          <w:p w14:paraId="6A9FA296"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6</w:t>
            </w:r>
          </w:p>
        </w:tc>
        <w:tc>
          <w:tcPr>
            <w:tcW w:w="1022" w:type="dxa"/>
            <w:tcBorders>
              <w:top w:val="nil"/>
              <w:bottom w:val="nil"/>
            </w:tcBorders>
            <w:shd w:val="clear" w:color="auto" w:fill="auto"/>
            <w:noWrap/>
            <w:vAlign w:val="center"/>
            <w:hideMark/>
          </w:tcPr>
          <w:p w14:paraId="092D3A2C"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0.38</w:t>
            </w:r>
          </w:p>
        </w:tc>
        <w:tc>
          <w:tcPr>
            <w:tcW w:w="1510" w:type="dxa"/>
            <w:tcBorders>
              <w:top w:val="nil"/>
              <w:bottom w:val="nil"/>
            </w:tcBorders>
            <w:shd w:val="clear" w:color="auto" w:fill="auto"/>
            <w:noWrap/>
            <w:vAlign w:val="center"/>
            <w:hideMark/>
          </w:tcPr>
          <w:p w14:paraId="271D701E"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271DEF3B" w14:textId="77777777" w:rsidTr="00DA2373">
        <w:trPr>
          <w:trHeight w:val="20"/>
          <w:jc w:val="center"/>
        </w:trPr>
        <w:tc>
          <w:tcPr>
            <w:tcW w:w="660" w:type="dxa"/>
            <w:tcBorders>
              <w:top w:val="nil"/>
              <w:bottom w:val="nil"/>
            </w:tcBorders>
            <w:shd w:val="clear" w:color="auto" w:fill="auto"/>
            <w:noWrap/>
            <w:vAlign w:val="center"/>
            <w:hideMark/>
          </w:tcPr>
          <w:p w14:paraId="056A0B4D"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21</w:t>
            </w:r>
          </w:p>
        </w:tc>
        <w:tc>
          <w:tcPr>
            <w:tcW w:w="1077" w:type="dxa"/>
            <w:tcBorders>
              <w:top w:val="nil"/>
              <w:bottom w:val="nil"/>
            </w:tcBorders>
            <w:shd w:val="clear" w:color="auto" w:fill="auto"/>
            <w:noWrap/>
            <w:vAlign w:val="center"/>
            <w:hideMark/>
          </w:tcPr>
          <w:p w14:paraId="5040416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13</w:t>
            </w:r>
          </w:p>
        </w:tc>
        <w:tc>
          <w:tcPr>
            <w:tcW w:w="1022" w:type="dxa"/>
            <w:tcBorders>
              <w:top w:val="nil"/>
              <w:bottom w:val="nil"/>
            </w:tcBorders>
            <w:shd w:val="clear" w:color="auto" w:fill="auto"/>
            <w:noWrap/>
            <w:vAlign w:val="center"/>
            <w:hideMark/>
          </w:tcPr>
          <w:p w14:paraId="4C1990E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0.59</w:t>
            </w:r>
          </w:p>
        </w:tc>
        <w:tc>
          <w:tcPr>
            <w:tcW w:w="1510" w:type="dxa"/>
            <w:tcBorders>
              <w:top w:val="nil"/>
              <w:bottom w:val="nil"/>
            </w:tcBorders>
            <w:shd w:val="clear" w:color="auto" w:fill="auto"/>
            <w:noWrap/>
            <w:vAlign w:val="center"/>
            <w:hideMark/>
          </w:tcPr>
          <w:p w14:paraId="0BD936F4"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52600F8E" w14:textId="77777777" w:rsidTr="00DA2373">
        <w:trPr>
          <w:trHeight w:val="20"/>
          <w:jc w:val="center"/>
        </w:trPr>
        <w:tc>
          <w:tcPr>
            <w:tcW w:w="660" w:type="dxa"/>
            <w:tcBorders>
              <w:top w:val="nil"/>
              <w:bottom w:val="nil"/>
            </w:tcBorders>
            <w:shd w:val="clear" w:color="auto" w:fill="auto"/>
            <w:noWrap/>
            <w:vAlign w:val="center"/>
            <w:hideMark/>
          </w:tcPr>
          <w:p w14:paraId="426F73F0"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22</w:t>
            </w:r>
          </w:p>
        </w:tc>
        <w:tc>
          <w:tcPr>
            <w:tcW w:w="1077" w:type="dxa"/>
            <w:tcBorders>
              <w:top w:val="nil"/>
              <w:bottom w:val="nil"/>
            </w:tcBorders>
            <w:shd w:val="clear" w:color="auto" w:fill="auto"/>
            <w:noWrap/>
            <w:vAlign w:val="center"/>
            <w:hideMark/>
          </w:tcPr>
          <w:p w14:paraId="48BF9F4B"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12</w:t>
            </w:r>
          </w:p>
        </w:tc>
        <w:tc>
          <w:tcPr>
            <w:tcW w:w="1022" w:type="dxa"/>
            <w:tcBorders>
              <w:top w:val="nil"/>
              <w:bottom w:val="nil"/>
            </w:tcBorders>
            <w:shd w:val="clear" w:color="auto" w:fill="auto"/>
            <w:noWrap/>
            <w:vAlign w:val="center"/>
            <w:hideMark/>
          </w:tcPr>
          <w:p w14:paraId="7A4EE9AB"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0.63</w:t>
            </w:r>
          </w:p>
        </w:tc>
        <w:tc>
          <w:tcPr>
            <w:tcW w:w="1510" w:type="dxa"/>
            <w:tcBorders>
              <w:top w:val="nil"/>
              <w:bottom w:val="nil"/>
            </w:tcBorders>
            <w:shd w:val="clear" w:color="auto" w:fill="auto"/>
            <w:noWrap/>
            <w:vAlign w:val="center"/>
            <w:hideMark/>
          </w:tcPr>
          <w:p w14:paraId="406734C4"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563DE107" w14:textId="77777777" w:rsidTr="00DA2373">
        <w:trPr>
          <w:trHeight w:val="20"/>
          <w:jc w:val="center"/>
        </w:trPr>
        <w:tc>
          <w:tcPr>
            <w:tcW w:w="660" w:type="dxa"/>
            <w:tcBorders>
              <w:top w:val="nil"/>
              <w:bottom w:val="nil"/>
            </w:tcBorders>
            <w:shd w:val="clear" w:color="auto" w:fill="auto"/>
            <w:noWrap/>
            <w:vAlign w:val="center"/>
            <w:hideMark/>
          </w:tcPr>
          <w:p w14:paraId="4A4197F2"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23</w:t>
            </w:r>
          </w:p>
        </w:tc>
        <w:tc>
          <w:tcPr>
            <w:tcW w:w="1077" w:type="dxa"/>
            <w:tcBorders>
              <w:top w:val="nil"/>
              <w:bottom w:val="nil"/>
            </w:tcBorders>
            <w:shd w:val="clear" w:color="auto" w:fill="auto"/>
            <w:noWrap/>
            <w:vAlign w:val="center"/>
            <w:hideMark/>
          </w:tcPr>
          <w:p w14:paraId="516F0531"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12</w:t>
            </w:r>
          </w:p>
        </w:tc>
        <w:tc>
          <w:tcPr>
            <w:tcW w:w="1022" w:type="dxa"/>
            <w:tcBorders>
              <w:top w:val="nil"/>
              <w:bottom w:val="nil"/>
            </w:tcBorders>
            <w:shd w:val="clear" w:color="auto" w:fill="auto"/>
            <w:noWrap/>
            <w:vAlign w:val="center"/>
            <w:hideMark/>
          </w:tcPr>
          <w:p w14:paraId="2B270052"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0.71</w:t>
            </w:r>
          </w:p>
        </w:tc>
        <w:tc>
          <w:tcPr>
            <w:tcW w:w="1510" w:type="dxa"/>
            <w:tcBorders>
              <w:top w:val="nil"/>
              <w:bottom w:val="nil"/>
            </w:tcBorders>
            <w:shd w:val="clear" w:color="auto" w:fill="auto"/>
            <w:noWrap/>
            <w:vAlign w:val="center"/>
            <w:hideMark/>
          </w:tcPr>
          <w:p w14:paraId="12440343"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6D0E103E" w14:textId="77777777" w:rsidTr="00DA2373">
        <w:trPr>
          <w:trHeight w:val="20"/>
          <w:jc w:val="center"/>
        </w:trPr>
        <w:tc>
          <w:tcPr>
            <w:tcW w:w="660" w:type="dxa"/>
            <w:tcBorders>
              <w:top w:val="nil"/>
              <w:bottom w:val="nil"/>
            </w:tcBorders>
            <w:shd w:val="clear" w:color="auto" w:fill="auto"/>
            <w:noWrap/>
            <w:vAlign w:val="center"/>
            <w:hideMark/>
          </w:tcPr>
          <w:p w14:paraId="1EEEB28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24</w:t>
            </w:r>
          </w:p>
        </w:tc>
        <w:tc>
          <w:tcPr>
            <w:tcW w:w="1077" w:type="dxa"/>
            <w:tcBorders>
              <w:top w:val="nil"/>
              <w:bottom w:val="nil"/>
            </w:tcBorders>
            <w:shd w:val="clear" w:color="auto" w:fill="auto"/>
            <w:noWrap/>
            <w:vAlign w:val="center"/>
            <w:hideMark/>
          </w:tcPr>
          <w:p w14:paraId="46435E26"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14</w:t>
            </w:r>
          </w:p>
        </w:tc>
        <w:tc>
          <w:tcPr>
            <w:tcW w:w="1022" w:type="dxa"/>
            <w:tcBorders>
              <w:top w:val="nil"/>
              <w:bottom w:val="nil"/>
            </w:tcBorders>
            <w:shd w:val="clear" w:color="auto" w:fill="auto"/>
            <w:noWrap/>
            <w:vAlign w:val="center"/>
            <w:hideMark/>
          </w:tcPr>
          <w:p w14:paraId="217FBCBC"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0.70</w:t>
            </w:r>
          </w:p>
        </w:tc>
        <w:tc>
          <w:tcPr>
            <w:tcW w:w="1510" w:type="dxa"/>
            <w:tcBorders>
              <w:top w:val="nil"/>
              <w:bottom w:val="nil"/>
            </w:tcBorders>
            <w:shd w:val="clear" w:color="auto" w:fill="auto"/>
            <w:noWrap/>
            <w:vAlign w:val="center"/>
            <w:hideMark/>
          </w:tcPr>
          <w:p w14:paraId="3C784579"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Tinggi</w:t>
            </w:r>
          </w:p>
        </w:tc>
      </w:tr>
      <w:tr w:rsidR="00612873" w:rsidRPr="0076422A" w14:paraId="25CBA390" w14:textId="77777777" w:rsidTr="00DA2373">
        <w:trPr>
          <w:trHeight w:val="20"/>
          <w:jc w:val="center"/>
        </w:trPr>
        <w:tc>
          <w:tcPr>
            <w:tcW w:w="660" w:type="dxa"/>
            <w:tcBorders>
              <w:top w:val="nil"/>
            </w:tcBorders>
            <w:shd w:val="clear" w:color="auto" w:fill="auto"/>
            <w:noWrap/>
            <w:vAlign w:val="center"/>
            <w:hideMark/>
          </w:tcPr>
          <w:p w14:paraId="4F91F9D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25</w:t>
            </w:r>
          </w:p>
        </w:tc>
        <w:tc>
          <w:tcPr>
            <w:tcW w:w="1077" w:type="dxa"/>
            <w:tcBorders>
              <w:top w:val="nil"/>
            </w:tcBorders>
            <w:shd w:val="clear" w:color="auto" w:fill="auto"/>
            <w:noWrap/>
            <w:vAlign w:val="center"/>
            <w:hideMark/>
          </w:tcPr>
          <w:p w14:paraId="2E2A3C05"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7</w:t>
            </w:r>
          </w:p>
        </w:tc>
        <w:tc>
          <w:tcPr>
            <w:tcW w:w="1022" w:type="dxa"/>
            <w:tcBorders>
              <w:top w:val="nil"/>
            </w:tcBorders>
            <w:shd w:val="clear" w:color="auto" w:fill="auto"/>
            <w:noWrap/>
            <w:vAlign w:val="center"/>
            <w:hideMark/>
          </w:tcPr>
          <w:p w14:paraId="254D44EA"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0.44</w:t>
            </w:r>
          </w:p>
        </w:tc>
        <w:tc>
          <w:tcPr>
            <w:tcW w:w="1510" w:type="dxa"/>
            <w:tcBorders>
              <w:top w:val="nil"/>
            </w:tcBorders>
            <w:shd w:val="clear" w:color="auto" w:fill="auto"/>
            <w:noWrap/>
            <w:vAlign w:val="center"/>
            <w:hideMark/>
          </w:tcPr>
          <w:p w14:paraId="20598839" w14:textId="77777777" w:rsidR="00612873" w:rsidRPr="0076422A" w:rsidRDefault="00612873" w:rsidP="0076422A">
            <w:pPr>
              <w:spacing w:after="0"/>
              <w:jc w:val="center"/>
              <w:rPr>
                <w:rFonts w:ascii="Times New Roman" w:hAnsi="Times New Roman"/>
                <w:color w:val="000000"/>
                <w:sz w:val="24"/>
                <w:szCs w:val="19"/>
              </w:rPr>
            </w:pPr>
            <w:r w:rsidRPr="0076422A">
              <w:rPr>
                <w:rFonts w:ascii="Times New Roman" w:hAnsi="Times New Roman"/>
                <w:color w:val="000000"/>
                <w:sz w:val="24"/>
                <w:szCs w:val="19"/>
              </w:rPr>
              <w:t>Sedang</w:t>
            </w:r>
          </w:p>
        </w:tc>
      </w:tr>
      <w:tr w:rsidR="00612873" w:rsidRPr="0076422A" w14:paraId="65E62CCA" w14:textId="77777777" w:rsidTr="00DA2373">
        <w:trPr>
          <w:trHeight w:val="20"/>
          <w:jc w:val="center"/>
        </w:trPr>
        <w:tc>
          <w:tcPr>
            <w:tcW w:w="660" w:type="dxa"/>
            <w:shd w:val="clear" w:color="auto" w:fill="auto"/>
            <w:noWrap/>
            <w:vAlign w:val="center"/>
            <w:hideMark/>
          </w:tcPr>
          <w:p w14:paraId="104E8F47" w14:textId="77777777" w:rsidR="00612873" w:rsidRPr="0076422A" w:rsidRDefault="00612873" w:rsidP="0076422A">
            <w:pPr>
              <w:spacing w:after="0"/>
              <w:rPr>
                <w:rFonts w:ascii="Times New Roman" w:hAnsi="Times New Roman"/>
                <w:color w:val="000000"/>
                <w:sz w:val="24"/>
                <w:szCs w:val="19"/>
              </w:rPr>
            </w:pPr>
            <w:r w:rsidRPr="0076422A">
              <w:rPr>
                <w:rFonts w:ascii="Times New Roman" w:hAnsi="Times New Roman"/>
                <w:color w:val="000000"/>
                <w:sz w:val="24"/>
                <w:szCs w:val="19"/>
              </w:rPr>
              <w:t>Rata2</w:t>
            </w:r>
          </w:p>
        </w:tc>
        <w:tc>
          <w:tcPr>
            <w:tcW w:w="1077" w:type="dxa"/>
            <w:shd w:val="clear" w:color="auto" w:fill="auto"/>
            <w:noWrap/>
            <w:vAlign w:val="center"/>
            <w:hideMark/>
          </w:tcPr>
          <w:p w14:paraId="30DB409B" w14:textId="77777777" w:rsidR="00612873" w:rsidRPr="0076422A" w:rsidRDefault="00612873" w:rsidP="0076422A">
            <w:pPr>
              <w:spacing w:after="0"/>
              <w:jc w:val="center"/>
              <w:rPr>
                <w:rFonts w:ascii="Times New Roman" w:hAnsi="Times New Roman"/>
                <w:b/>
                <w:bCs/>
                <w:color w:val="000000"/>
                <w:sz w:val="24"/>
                <w:szCs w:val="19"/>
              </w:rPr>
            </w:pPr>
            <w:r w:rsidRPr="0076422A">
              <w:rPr>
                <w:rFonts w:ascii="Times New Roman" w:hAnsi="Times New Roman"/>
                <w:b/>
                <w:bCs/>
                <w:color w:val="000000"/>
                <w:sz w:val="24"/>
                <w:szCs w:val="19"/>
              </w:rPr>
              <w:t>11,92</w:t>
            </w:r>
          </w:p>
        </w:tc>
        <w:tc>
          <w:tcPr>
            <w:tcW w:w="1022" w:type="dxa"/>
            <w:shd w:val="clear" w:color="auto" w:fill="auto"/>
            <w:noWrap/>
            <w:vAlign w:val="center"/>
            <w:hideMark/>
          </w:tcPr>
          <w:p w14:paraId="664A3B6B" w14:textId="77777777" w:rsidR="00612873" w:rsidRPr="0076422A" w:rsidRDefault="00612873" w:rsidP="0076422A">
            <w:pPr>
              <w:spacing w:after="0"/>
              <w:jc w:val="center"/>
              <w:rPr>
                <w:rFonts w:ascii="Times New Roman" w:hAnsi="Times New Roman"/>
                <w:b/>
                <w:bCs/>
                <w:color w:val="000000"/>
                <w:sz w:val="24"/>
                <w:szCs w:val="19"/>
              </w:rPr>
            </w:pPr>
            <w:r w:rsidRPr="0076422A">
              <w:rPr>
                <w:rFonts w:ascii="Times New Roman" w:hAnsi="Times New Roman"/>
                <w:b/>
                <w:bCs/>
                <w:color w:val="000000"/>
                <w:sz w:val="24"/>
                <w:szCs w:val="19"/>
              </w:rPr>
              <w:t>0,62</w:t>
            </w:r>
          </w:p>
        </w:tc>
        <w:tc>
          <w:tcPr>
            <w:tcW w:w="1510" w:type="dxa"/>
            <w:shd w:val="clear" w:color="auto" w:fill="auto"/>
            <w:noWrap/>
            <w:vAlign w:val="center"/>
            <w:hideMark/>
          </w:tcPr>
          <w:p w14:paraId="48D67227" w14:textId="77777777" w:rsidR="00612873" w:rsidRPr="0076422A" w:rsidRDefault="00612873" w:rsidP="0076422A">
            <w:pPr>
              <w:spacing w:after="0"/>
              <w:jc w:val="center"/>
              <w:rPr>
                <w:rFonts w:ascii="Times New Roman" w:hAnsi="Times New Roman"/>
                <w:b/>
                <w:bCs/>
                <w:color w:val="000000"/>
                <w:sz w:val="24"/>
                <w:szCs w:val="19"/>
              </w:rPr>
            </w:pPr>
            <w:r w:rsidRPr="0076422A">
              <w:rPr>
                <w:rFonts w:ascii="Times New Roman" w:hAnsi="Times New Roman"/>
                <w:b/>
                <w:bCs/>
                <w:color w:val="000000"/>
                <w:sz w:val="24"/>
                <w:szCs w:val="19"/>
              </w:rPr>
              <w:t>Sedang</w:t>
            </w:r>
          </w:p>
        </w:tc>
      </w:tr>
    </w:tbl>
    <w:p w14:paraId="4A512D6E" w14:textId="77777777" w:rsidR="00612873" w:rsidRPr="0076422A" w:rsidRDefault="00612873" w:rsidP="0076422A">
      <w:pPr>
        <w:spacing w:after="0"/>
        <w:ind w:firstLine="851"/>
        <w:jc w:val="both"/>
        <w:rPr>
          <w:rFonts w:ascii="Times New Roman" w:hAnsi="Times New Roman"/>
          <w:sz w:val="24"/>
        </w:rPr>
      </w:pPr>
    </w:p>
    <w:p w14:paraId="2748ABF4" w14:textId="77777777" w:rsidR="00612873" w:rsidRPr="0076422A" w:rsidRDefault="00612873" w:rsidP="0076422A">
      <w:pPr>
        <w:spacing w:after="0"/>
        <w:ind w:firstLine="851"/>
        <w:jc w:val="both"/>
        <w:rPr>
          <w:rFonts w:ascii="Times New Roman" w:eastAsia="Arial Unicode MS" w:hAnsi="Times New Roman"/>
          <w:sz w:val="24"/>
        </w:rPr>
      </w:pPr>
      <w:r w:rsidRPr="0076422A">
        <w:rPr>
          <w:rFonts w:ascii="Times New Roman" w:hAnsi="Times New Roman"/>
          <w:sz w:val="24"/>
        </w:rPr>
        <w:t xml:space="preserve">Berdasarkan tabel 5, </w:t>
      </w:r>
      <w:r w:rsidRPr="0076422A">
        <w:rPr>
          <w:rFonts w:ascii="Times New Roman" w:eastAsia="Arial Unicode MS" w:hAnsi="Times New Roman"/>
          <w:sz w:val="24"/>
        </w:rPr>
        <w:t xml:space="preserve">diperoleh bahwa 10 orang atau 40% mahasiswa yang mengalami peningkatan hasil belajar statistika pada kategori tinggi, sebanyak 14 orang atau 56% mahasiswa </w:t>
      </w:r>
      <w:r w:rsidRPr="0076422A">
        <w:rPr>
          <w:rFonts w:ascii="Times New Roman" w:eastAsia="Arial Unicode MS" w:hAnsi="Times New Roman"/>
          <w:sz w:val="24"/>
        </w:rPr>
        <w:lastRenderedPageBreak/>
        <w:t xml:space="preserve">mengalami peningkatan pada kategori sedang, dan 1 orang atau 4% mahasiswa mengalami peningkatan kategori rendah. Nilai rata-rata N-Gain secara keseluruhan sebesar 0,62 atau peningkatan hasil belajar berada pada kategori sedang. </w:t>
      </w:r>
    </w:p>
    <w:p w14:paraId="29F98510" w14:textId="77777777" w:rsidR="00612873" w:rsidRPr="0076422A" w:rsidRDefault="00612873" w:rsidP="0076422A">
      <w:pPr>
        <w:spacing w:after="0"/>
        <w:ind w:firstLine="850"/>
        <w:jc w:val="both"/>
        <w:rPr>
          <w:rFonts w:ascii="Times New Roman" w:hAnsi="Times New Roman"/>
          <w:color w:val="000000"/>
          <w:sz w:val="24"/>
        </w:rPr>
      </w:pPr>
      <w:r w:rsidRPr="0076422A">
        <w:rPr>
          <w:rFonts w:ascii="Times New Roman" w:hAnsi="Times New Roman"/>
          <w:color w:val="000000"/>
          <w:sz w:val="24"/>
        </w:rPr>
        <w:t>Selanjutnya, uji hipotesis perbedaan hasil belajar dapat diuraikan secara berturut-turut sebagai berikut;</w:t>
      </w:r>
    </w:p>
    <w:p w14:paraId="14CBE5E7" w14:textId="77777777" w:rsidR="00612873" w:rsidRPr="0076422A" w:rsidRDefault="00612873" w:rsidP="0076422A">
      <w:pPr>
        <w:pStyle w:val="ListParagraph"/>
        <w:numPr>
          <w:ilvl w:val="0"/>
          <w:numId w:val="4"/>
        </w:numPr>
        <w:spacing w:after="0"/>
        <w:ind w:left="1199"/>
        <w:jc w:val="both"/>
        <w:rPr>
          <w:rFonts w:ascii="Times New Roman" w:eastAsia="Arial Unicode MS" w:hAnsi="Times New Roman"/>
          <w:sz w:val="24"/>
          <w:szCs w:val="24"/>
        </w:rPr>
      </w:pPr>
      <w:r w:rsidRPr="0076422A">
        <w:rPr>
          <w:rFonts w:ascii="Times New Roman" w:eastAsia="Arial Unicode MS" w:hAnsi="Times New Roman"/>
          <w:sz w:val="24"/>
          <w:szCs w:val="24"/>
        </w:rPr>
        <w:t>Uji Normalitas</w:t>
      </w:r>
    </w:p>
    <w:p w14:paraId="6D3F8709" w14:textId="77777777" w:rsidR="00612873" w:rsidRPr="0076422A" w:rsidRDefault="00612873" w:rsidP="0076422A">
      <w:pPr>
        <w:spacing w:after="0"/>
        <w:ind w:firstLine="839"/>
        <w:jc w:val="both"/>
        <w:rPr>
          <w:rFonts w:ascii="Times New Roman" w:hAnsi="Times New Roman"/>
          <w:color w:val="000000"/>
          <w:sz w:val="24"/>
        </w:rPr>
      </w:pPr>
      <w:r w:rsidRPr="0076422A">
        <w:rPr>
          <w:rFonts w:ascii="Times New Roman" w:hAnsi="Times New Roman"/>
          <w:color w:val="000000"/>
          <w:sz w:val="24"/>
        </w:rPr>
        <w:t xml:space="preserve">Uji </w:t>
      </w:r>
      <w:r w:rsidRPr="0076422A">
        <w:rPr>
          <w:rFonts w:ascii="Times New Roman" w:eastAsia="Arial Unicode MS" w:hAnsi="Times New Roman"/>
          <w:sz w:val="24"/>
        </w:rPr>
        <w:t>normalitas</w:t>
      </w:r>
      <w:r w:rsidRPr="0076422A">
        <w:rPr>
          <w:rFonts w:ascii="Times New Roman" w:hAnsi="Times New Roman"/>
          <w:color w:val="000000"/>
          <w:sz w:val="24"/>
        </w:rPr>
        <w:t xml:space="preserve"> </w:t>
      </w:r>
      <w:r w:rsidRPr="0076422A">
        <w:rPr>
          <w:rFonts w:ascii="Times New Roman" w:hAnsi="Times New Roman"/>
          <w:i/>
          <w:sz w:val="24"/>
        </w:rPr>
        <w:t>Shapiro-Wilk</w:t>
      </w:r>
      <w:r w:rsidRPr="0076422A">
        <w:rPr>
          <w:rFonts w:ascii="Times New Roman" w:hAnsi="Times New Roman"/>
          <w:sz w:val="24"/>
        </w:rPr>
        <w:t xml:space="preserve"> dengan program R </w:t>
      </w:r>
      <w:r w:rsidRPr="0076422A">
        <w:rPr>
          <w:rFonts w:ascii="Times New Roman" w:hAnsi="Times New Roman"/>
          <w:color w:val="000000"/>
          <w:sz w:val="24"/>
        </w:rPr>
        <w:t>menunjukkan bahwa nilai p = 0,2505 lebih besar dari α=0,05, maka skor pre test berdistribusi secara normal, sedangkan skor pos test mempunyai nilai p= 0,1038 lebih besar dari α=0,05, maka berdistribusi secara normal. Ini berarti pada taraf signifikansi 5% Gain ternormalisasi skor pretes dan postes hasil belajar statistika berasal dari populasi yang normal.</w:t>
      </w:r>
    </w:p>
    <w:p w14:paraId="775F2465" w14:textId="77777777" w:rsidR="00612873" w:rsidRPr="0076422A" w:rsidRDefault="00612873" w:rsidP="0076422A">
      <w:pPr>
        <w:pStyle w:val="ListParagraph"/>
        <w:numPr>
          <w:ilvl w:val="0"/>
          <w:numId w:val="4"/>
        </w:numPr>
        <w:spacing w:after="0"/>
        <w:ind w:left="1196" w:hanging="357"/>
        <w:jc w:val="both"/>
        <w:rPr>
          <w:rFonts w:ascii="Times New Roman" w:eastAsia="Arial Unicode MS" w:hAnsi="Times New Roman"/>
          <w:sz w:val="24"/>
          <w:szCs w:val="24"/>
        </w:rPr>
      </w:pPr>
      <w:r w:rsidRPr="0076422A">
        <w:rPr>
          <w:rFonts w:ascii="Times New Roman" w:eastAsia="Arial Unicode MS" w:hAnsi="Times New Roman"/>
          <w:sz w:val="24"/>
          <w:szCs w:val="24"/>
        </w:rPr>
        <w:t>Uji Homogenitas</w:t>
      </w:r>
    </w:p>
    <w:p w14:paraId="18041C26" w14:textId="77777777" w:rsidR="00612873" w:rsidRPr="0076422A" w:rsidRDefault="00612873" w:rsidP="0076422A">
      <w:pPr>
        <w:spacing w:after="0"/>
        <w:ind w:firstLine="840"/>
        <w:jc w:val="both"/>
        <w:rPr>
          <w:rFonts w:ascii="Times New Roman" w:hAnsi="Times New Roman"/>
          <w:color w:val="000000"/>
          <w:sz w:val="24"/>
        </w:rPr>
      </w:pPr>
      <w:r w:rsidRPr="0076422A">
        <w:rPr>
          <w:rFonts w:ascii="Times New Roman" w:hAnsi="Times New Roman"/>
          <w:color w:val="000000"/>
          <w:sz w:val="24"/>
        </w:rPr>
        <w:t xml:space="preserve">Uji </w:t>
      </w:r>
      <w:r w:rsidRPr="0076422A">
        <w:rPr>
          <w:rFonts w:ascii="Times New Roman" w:eastAsia="Arial Unicode MS" w:hAnsi="Times New Roman"/>
          <w:sz w:val="24"/>
        </w:rPr>
        <w:t>Homogenitas</w:t>
      </w:r>
      <w:r w:rsidRPr="0076422A">
        <w:rPr>
          <w:rFonts w:ascii="Times New Roman" w:hAnsi="Times New Roman"/>
          <w:color w:val="000000"/>
          <w:sz w:val="24"/>
        </w:rPr>
        <w:t xml:space="preserve"> </w:t>
      </w:r>
      <w:r w:rsidRPr="0076422A">
        <w:rPr>
          <w:rFonts w:ascii="Times New Roman" w:hAnsi="Times New Roman"/>
          <w:i/>
          <w:color w:val="000000"/>
          <w:sz w:val="24"/>
        </w:rPr>
        <w:t>Levene’s test</w:t>
      </w:r>
      <w:r w:rsidRPr="0076422A">
        <w:rPr>
          <w:rFonts w:ascii="Times New Roman" w:hAnsi="Times New Roman"/>
          <w:color w:val="000000"/>
          <w:sz w:val="24"/>
        </w:rPr>
        <w:t xml:space="preserve"> dengan Program R menunjukkan bahwa nilai p=0,2484 lebih besar dari α=0,05, maka distribusi kedua varians skor pretes dan postes homogen yang berarti pada taraf signifikansi 5% Gain ternormalisasi skor pretes dan postes hasil belajar statistika berasal dari populasi yang homogen. </w:t>
      </w:r>
    </w:p>
    <w:p w14:paraId="70B88F2E" w14:textId="77777777" w:rsidR="00612873" w:rsidRPr="0076422A" w:rsidRDefault="00612873" w:rsidP="0076422A">
      <w:pPr>
        <w:spacing w:after="0"/>
        <w:ind w:firstLine="840"/>
        <w:jc w:val="both"/>
        <w:rPr>
          <w:rFonts w:ascii="Times New Roman" w:hAnsi="Times New Roman"/>
          <w:color w:val="000000"/>
          <w:sz w:val="24"/>
        </w:rPr>
      </w:pPr>
      <w:r w:rsidRPr="0076422A">
        <w:rPr>
          <w:rFonts w:ascii="Times New Roman" w:hAnsi="Times New Roman"/>
          <w:color w:val="000000"/>
          <w:sz w:val="24"/>
        </w:rPr>
        <w:t>Dari pengujian normalitas dan homogenitas gain skor dapat diketahui bahwa gain skor berdistribusi normal dan homogen. Dengan demikian dilanjutkan pada uji kesamaan dua rerata menggunakan uji-t berpasangan (</w:t>
      </w:r>
      <w:r w:rsidRPr="0076422A">
        <w:rPr>
          <w:rFonts w:ascii="Times New Roman" w:hAnsi="Times New Roman"/>
          <w:i/>
          <w:color w:val="000000"/>
          <w:sz w:val="24"/>
        </w:rPr>
        <w:t>Paired t-test</w:t>
      </w:r>
      <w:r w:rsidRPr="0076422A">
        <w:rPr>
          <w:rFonts w:ascii="Times New Roman" w:hAnsi="Times New Roman"/>
          <w:color w:val="000000"/>
          <w:sz w:val="24"/>
        </w:rPr>
        <w:t xml:space="preserve">). </w:t>
      </w:r>
    </w:p>
    <w:p w14:paraId="5705319E" w14:textId="77777777" w:rsidR="00612873" w:rsidRPr="0076422A" w:rsidRDefault="00612873" w:rsidP="0076422A">
      <w:pPr>
        <w:pStyle w:val="ListParagraph"/>
        <w:numPr>
          <w:ilvl w:val="0"/>
          <w:numId w:val="4"/>
        </w:numPr>
        <w:spacing w:after="0"/>
        <w:ind w:left="1196" w:hanging="357"/>
        <w:jc w:val="both"/>
        <w:rPr>
          <w:rFonts w:ascii="Times New Roman" w:eastAsia="Arial Unicode MS" w:hAnsi="Times New Roman"/>
          <w:sz w:val="24"/>
          <w:szCs w:val="24"/>
        </w:rPr>
      </w:pPr>
      <w:r w:rsidRPr="0076422A">
        <w:rPr>
          <w:rFonts w:ascii="Times New Roman" w:eastAsia="Arial Unicode MS" w:hAnsi="Times New Roman"/>
          <w:sz w:val="24"/>
          <w:szCs w:val="24"/>
        </w:rPr>
        <w:t>Uji Perbedaan hasil belajar statistika ujicoba II</w:t>
      </w:r>
    </w:p>
    <w:p w14:paraId="7D4D4C24" w14:textId="77777777" w:rsidR="00612873" w:rsidRPr="0076422A" w:rsidRDefault="00612873" w:rsidP="0076422A">
      <w:pPr>
        <w:spacing w:after="0"/>
        <w:ind w:firstLine="852"/>
        <w:jc w:val="both"/>
        <w:rPr>
          <w:rFonts w:ascii="Times New Roman" w:hAnsi="Times New Roman"/>
          <w:sz w:val="24"/>
        </w:rPr>
      </w:pPr>
      <w:r w:rsidRPr="0076422A">
        <w:rPr>
          <w:rFonts w:ascii="Times New Roman" w:hAnsi="Times New Roman"/>
          <w:color w:val="000000"/>
          <w:sz w:val="24"/>
        </w:rPr>
        <w:t xml:space="preserve">Uji perbedaan </w:t>
      </w:r>
      <w:r w:rsidRPr="0076422A">
        <w:rPr>
          <w:rFonts w:ascii="Times New Roman" w:hAnsi="Times New Roman"/>
          <w:i/>
          <w:color w:val="000000"/>
          <w:sz w:val="24"/>
        </w:rPr>
        <w:t>Paired t-test</w:t>
      </w:r>
      <w:r w:rsidRPr="0076422A">
        <w:rPr>
          <w:rFonts w:ascii="Times New Roman" w:hAnsi="Times New Roman"/>
          <w:color w:val="000000"/>
          <w:sz w:val="24"/>
        </w:rPr>
        <w:t xml:space="preserve"> dengan Program R menunjukkan bahwa nilai p= 2,2e</w:t>
      </w:r>
      <w:r w:rsidRPr="0076422A">
        <w:rPr>
          <w:rFonts w:ascii="Times New Roman" w:hAnsi="Times New Roman"/>
          <w:color w:val="000000"/>
          <w:sz w:val="24"/>
          <w:vertAlign w:val="superscript"/>
        </w:rPr>
        <w:t>-16</w:t>
      </w:r>
      <w:r w:rsidRPr="0076422A">
        <w:rPr>
          <w:rFonts w:ascii="Times New Roman" w:hAnsi="Times New Roman"/>
          <w:color w:val="000000"/>
          <w:sz w:val="24"/>
        </w:rPr>
        <w:t xml:space="preserve"> lebih kecil dari α=0,05, maka H</w:t>
      </w:r>
      <w:r w:rsidRPr="0076422A">
        <w:rPr>
          <w:rFonts w:ascii="Times New Roman" w:hAnsi="Times New Roman"/>
          <w:color w:val="000000"/>
          <w:sz w:val="24"/>
          <w:vertAlign w:val="subscript"/>
        </w:rPr>
        <w:t>0</w:t>
      </w:r>
      <w:r w:rsidRPr="0076422A">
        <w:rPr>
          <w:rFonts w:ascii="Times New Roman" w:hAnsi="Times New Roman"/>
          <w:color w:val="000000"/>
          <w:sz w:val="24"/>
        </w:rPr>
        <w:t xml:space="preserve"> ditolak yang berarti pada taraf signifikansi 5% gain ternormalisasi skor pretes dan postes hasil belajar statistika terdapat perbedaan. </w:t>
      </w:r>
    </w:p>
    <w:p w14:paraId="196F07CD" w14:textId="77777777" w:rsidR="00612873" w:rsidRPr="0076422A" w:rsidRDefault="00612873" w:rsidP="0076422A">
      <w:pPr>
        <w:spacing w:after="0"/>
        <w:rPr>
          <w:rFonts w:ascii="Times New Roman" w:eastAsia="Arial Unicode MS" w:hAnsi="Times New Roman"/>
          <w:b/>
          <w:sz w:val="24"/>
        </w:rPr>
      </w:pPr>
    </w:p>
    <w:p w14:paraId="3D037042" w14:textId="452CB960" w:rsidR="00612873" w:rsidRPr="0076422A" w:rsidRDefault="0076422A" w:rsidP="0076422A">
      <w:pPr>
        <w:spacing w:after="0"/>
        <w:rPr>
          <w:rFonts w:ascii="Times New Roman" w:eastAsia="Arial Unicode MS" w:hAnsi="Times New Roman"/>
          <w:b/>
          <w:sz w:val="24"/>
        </w:rPr>
      </w:pPr>
      <w:r w:rsidRPr="0076422A">
        <w:rPr>
          <w:rFonts w:ascii="Times New Roman" w:eastAsia="Arial Unicode MS" w:hAnsi="Times New Roman"/>
          <w:b/>
          <w:sz w:val="24"/>
        </w:rPr>
        <w:t xml:space="preserve">PEMBAHASAN </w:t>
      </w:r>
    </w:p>
    <w:p w14:paraId="47F67B87" w14:textId="77777777" w:rsidR="00612873" w:rsidRPr="0076422A" w:rsidRDefault="00612873" w:rsidP="0076422A">
      <w:pPr>
        <w:spacing w:after="0"/>
        <w:ind w:firstLine="856"/>
        <w:jc w:val="both"/>
        <w:rPr>
          <w:rFonts w:ascii="Times New Roman" w:hAnsi="Times New Roman"/>
          <w:sz w:val="24"/>
        </w:rPr>
      </w:pPr>
      <w:r w:rsidRPr="0076422A">
        <w:rPr>
          <w:rFonts w:ascii="Times New Roman" w:hAnsi="Times New Roman"/>
          <w:sz w:val="24"/>
        </w:rPr>
        <w:t xml:space="preserve">Keefektifan pembelajaran statistika ditentukan oleh tes hasil belajar yang diberikan kepada mahasiswa. Tes hasil belajar yang dikembangkan pada penelitian ini adalah tes hasil belajar statistika. Tes ini dilaksanakan pada subjek yang merupakan subjek penelitian. Sebelum perlakuan dilakukan pre test dan sesudah perlakuan dilakukan post test. Kemudian semua data hasil pre test dan post test dianalisis secara statistik untuk mendapatkan hasil uji asumsi persyaratan analisis yaitu uji normalitas, dan uji homogenitas, setelah memenuhi asumsi persyaratan analisis dilanjutkan uji t berpasangan, yang selanjutnya uji peningkatan N-Gain. </w:t>
      </w:r>
    </w:p>
    <w:p w14:paraId="55EDC4EE" w14:textId="77777777" w:rsidR="00612873" w:rsidRPr="0076422A" w:rsidRDefault="00612873" w:rsidP="0076422A">
      <w:pPr>
        <w:spacing w:after="0"/>
        <w:ind w:firstLine="858"/>
        <w:jc w:val="both"/>
        <w:rPr>
          <w:rFonts w:ascii="Times New Roman" w:hAnsi="Times New Roman"/>
          <w:sz w:val="24"/>
        </w:rPr>
      </w:pPr>
      <w:r w:rsidRPr="0076422A">
        <w:rPr>
          <w:rFonts w:ascii="Times New Roman" w:hAnsi="Times New Roman"/>
          <w:sz w:val="24"/>
        </w:rPr>
        <w:t xml:space="preserve">Berdasarkan hasil analisis, diperoleh bahwa nilai rata-rata hasil belajar post test berbeda secara signifikan dan lebih tinggi dari rata-rata hasil belajar pre test. Pada uji peningkatan N-Gain </w:t>
      </w:r>
      <w:r w:rsidRPr="0076422A">
        <w:rPr>
          <w:rFonts w:ascii="Times New Roman" w:eastAsia="Arial Unicode MS" w:hAnsi="Times New Roman"/>
          <w:sz w:val="24"/>
        </w:rPr>
        <w:t>diperoleh 10 responden atau 40% mahasiswa yang mengalami peningkatan hasil belajar statistika dengan peningkatan tinggi, sebanyak 14 responden atau 56% mahasiswa mengalami peningkatan sedang, dan 1 responden atau 4% mahasiswa mengalami peningkatan rendah. Nilai rata-rata N-Gain secara keseluruhan sebesar 0,62 atau peningkatan hasil belajar statistika berada pada peningkatan sedang, s</w:t>
      </w:r>
      <w:r w:rsidRPr="0076422A">
        <w:rPr>
          <w:rFonts w:ascii="Times New Roman" w:hAnsi="Times New Roman"/>
          <w:sz w:val="24"/>
        </w:rPr>
        <w:t xml:space="preserve">ehingga, disimpulkan bahwa pembelajaran statistika efektif. </w:t>
      </w:r>
    </w:p>
    <w:p w14:paraId="1DA8C4F7" w14:textId="77777777" w:rsidR="00612873" w:rsidRPr="0076422A" w:rsidRDefault="00612873" w:rsidP="0076422A">
      <w:pPr>
        <w:spacing w:after="0"/>
        <w:ind w:firstLine="851"/>
        <w:jc w:val="both"/>
        <w:rPr>
          <w:rFonts w:ascii="Times New Roman" w:eastAsia="Arial Unicode MS" w:hAnsi="Times New Roman"/>
          <w:sz w:val="24"/>
        </w:rPr>
      </w:pPr>
      <w:r w:rsidRPr="0076422A">
        <w:rPr>
          <w:rFonts w:ascii="Times New Roman" w:eastAsia="Arial Unicode MS" w:hAnsi="Times New Roman"/>
          <w:sz w:val="24"/>
        </w:rPr>
        <w:t>Dengan demikian, bahwa modul pembelajaran statistika terbukti efektif. Artinya bahwa pembelajaran statistika lebih efektif meningkatkan hasil belajar statistika.</w:t>
      </w:r>
    </w:p>
    <w:p w14:paraId="4CE4E2E0" w14:textId="03E08A9D" w:rsidR="00584E62" w:rsidRDefault="00584E62" w:rsidP="0076422A">
      <w:pPr>
        <w:spacing w:after="0"/>
        <w:ind w:firstLine="720"/>
        <w:jc w:val="both"/>
        <w:rPr>
          <w:rFonts w:ascii="Times New Roman" w:hAnsi="Times New Roman" w:cs="Times New Roman"/>
          <w:sz w:val="24"/>
        </w:rPr>
      </w:pPr>
    </w:p>
    <w:p w14:paraId="1EC4D530" w14:textId="77777777" w:rsidR="0076422A" w:rsidRDefault="0076422A" w:rsidP="0076422A">
      <w:pPr>
        <w:spacing w:after="0"/>
        <w:ind w:firstLine="720"/>
        <w:jc w:val="both"/>
        <w:rPr>
          <w:rFonts w:ascii="Times New Roman" w:hAnsi="Times New Roman" w:cs="Times New Roman"/>
          <w:sz w:val="24"/>
        </w:rPr>
      </w:pPr>
    </w:p>
    <w:p w14:paraId="003353C7" w14:textId="77777777" w:rsidR="0076422A" w:rsidRPr="0076422A" w:rsidRDefault="0076422A" w:rsidP="0076422A">
      <w:pPr>
        <w:spacing w:after="0"/>
        <w:ind w:firstLine="720"/>
        <w:jc w:val="both"/>
        <w:rPr>
          <w:rFonts w:ascii="Times New Roman" w:hAnsi="Times New Roman" w:cs="Times New Roman"/>
          <w:sz w:val="24"/>
        </w:rPr>
      </w:pPr>
    </w:p>
    <w:p w14:paraId="79E4D62E" w14:textId="77777777" w:rsidR="00584E62" w:rsidRPr="0076422A" w:rsidRDefault="00584E62" w:rsidP="0076422A">
      <w:pPr>
        <w:spacing w:after="0"/>
        <w:jc w:val="both"/>
        <w:rPr>
          <w:rFonts w:ascii="Times New Roman" w:hAnsi="Times New Roman" w:cs="Times New Roman"/>
          <w:b/>
          <w:color w:val="000000" w:themeColor="text1"/>
          <w:sz w:val="24"/>
          <w:lang w:val="en-US"/>
        </w:rPr>
      </w:pPr>
      <w:r w:rsidRPr="0076422A">
        <w:rPr>
          <w:rFonts w:ascii="Times New Roman" w:hAnsi="Times New Roman" w:cs="Times New Roman"/>
          <w:b/>
          <w:color w:val="000000" w:themeColor="text1"/>
          <w:sz w:val="24"/>
          <w:lang w:val="en-US"/>
        </w:rPr>
        <w:t>KESIMPULAN</w:t>
      </w:r>
    </w:p>
    <w:p w14:paraId="78A15C09" w14:textId="77777777" w:rsidR="00612873" w:rsidRPr="0076422A" w:rsidRDefault="00612873" w:rsidP="0076422A">
      <w:pPr>
        <w:spacing w:after="0"/>
        <w:jc w:val="both"/>
        <w:rPr>
          <w:rFonts w:ascii="Times New Roman" w:eastAsia="Arial Unicode MS" w:hAnsi="Times New Roman"/>
          <w:sz w:val="24"/>
        </w:rPr>
      </w:pPr>
      <w:r w:rsidRPr="0076422A">
        <w:rPr>
          <w:rFonts w:ascii="Times New Roman" w:eastAsia="Arial Unicode MS" w:hAnsi="Times New Roman"/>
          <w:sz w:val="24"/>
          <w:lang w:val="fr-FR"/>
        </w:rPr>
        <w:t xml:space="preserve">pembelajaran statistika efektif dipergunakan untuk meningkatkan hasil belajar statistika </w:t>
      </w:r>
      <w:r w:rsidRPr="0076422A">
        <w:rPr>
          <w:rFonts w:ascii="Times New Roman" w:eastAsia="Arial Unicode MS" w:hAnsi="Times New Roman"/>
          <w:sz w:val="24"/>
        </w:rPr>
        <w:t>yang diperoleh melalui indikator hasil belajar statistika mahasiswa PGMI mengalami peningkatan secara signifikan.</w:t>
      </w:r>
    </w:p>
    <w:p w14:paraId="5AF9A8D5" w14:textId="334EFF35" w:rsidR="00584E62" w:rsidRPr="0076422A" w:rsidRDefault="00584E62" w:rsidP="0076422A">
      <w:pPr>
        <w:spacing w:after="0"/>
        <w:ind w:firstLine="851"/>
        <w:jc w:val="both"/>
        <w:rPr>
          <w:rFonts w:ascii="Times New Roman" w:hAnsi="Times New Roman" w:cs="Times New Roman"/>
          <w:sz w:val="24"/>
          <w:lang w:val="en-US"/>
        </w:rPr>
      </w:pPr>
    </w:p>
    <w:p w14:paraId="68B09DFC" w14:textId="77777777" w:rsidR="00584E62" w:rsidRPr="0076422A" w:rsidRDefault="00584E62" w:rsidP="0076422A">
      <w:pPr>
        <w:spacing w:after="0"/>
        <w:jc w:val="both"/>
        <w:rPr>
          <w:rFonts w:ascii="Times New Roman" w:hAnsi="Times New Roman" w:cs="Times New Roman"/>
          <w:b/>
          <w:noProof/>
          <w:sz w:val="24"/>
          <w:lang w:val="en-US"/>
        </w:rPr>
      </w:pPr>
      <w:r w:rsidRPr="0076422A">
        <w:rPr>
          <w:rFonts w:ascii="Times New Roman" w:hAnsi="Times New Roman" w:cs="Times New Roman"/>
          <w:b/>
          <w:noProof/>
          <w:sz w:val="24"/>
          <w:lang w:val="en-US"/>
        </w:rPr>
        <w:t>DAFTAR PUSTAKA</w:t>
      </w:r>
    </w:p>
    <w:p w14:paraId="60BDA4FC" w14:textId="6D14F6B7" w:rsidR="002C1C53" w:rsidRPr="002C1C53" w:rsidRDefault="0061287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002C1C53" w:rsidRPr="002C1C53">
        <w:rPr>
          <w:rFonts w:ascii="Times New Roman" w:hAnsi="Times New Roman" w:cs="Times New Roman"/>
          <w:noProof/>
          <w:szCs w:val="24"/>
        </w:rPr>
        <w:t xml:space="preserve">Cobb, G. (1992). </w:t>
      </w:r>
      <w:r w:rsidR="002C1C53" w:rsidRPr="002C1C53">
        <w:rPr>
          <w:rFonts w:ascii="Times New Roman" w:hAnsi="Times New Roman" w:cs="Times New Roman"/>
          <w:i/>
          <w:iCs/>
          <w:noProof/>
          <w:szCs w:val="24"/>
        </w:rPr>
        <w:t>Teaching statistics, (heeding the call for change: suggestions for curricular action)</w:t>
      </w:r>
      <w:r w:rsidR="002C1C53" w:rsidRPr="002C1C53">
        <w:rPr>
          <w:rFonts w:ascii="Times New Roman" w:hAnsi="Times New Roman" w:cs="Times New Roman"/>
          <w:noProof/>
          <w:szCs w:val="24"/>
        </w:rPr>
        <w:t>. Mathematical Association of America.</w:t>
      </w:r>
    </w:p>
    <w:p w14:paraId="666F32F5"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delMas, R. C. (2002). Statistical literacy, reasoning, and learning: A commentary. </w:t>
      </w:r>
      <w:r w:rsidRPr="002C1C53">
        <w:rPr>
          <w:rFonts w:ascii="Times New Roman" w:hAnsi="Times New Roman" w:cs="Times New Roman"/>
          <w:i/>
          <w:iCs/>
          <w:noProof/>
          <w:szCs w:val="24"/>
        </w:rPr>
        <w:t>Journal of Statistics Education</w:t>
      </w:r>
      <w:r w:rsidRPr="002C1C53">
        <w:rPr>
          <w:rFonts w:ascii="Times New Roman" w:hAnsi="Times New Roman" w:cs="Times New Roman"/>
          <w:noProof/>
          <w:szCs w:val="24"/>
        </w:rPr>
        <w:t xml:space="preserve">, </w:t>
      </w:r>
      <w:r w:rsidRPr="002C1C53">
        <w:rPr>
          <w:rFonts w:ascii="Times New Roman" w:hAnsi="Times New Roman" w:cs="Times New Roman"/>
          <w:i/>
          <w:iCs/>
          <w:noProof/>
          <w:szCs w:val="24"/>
        </w:rPr>
        <w:t>10</w:t>
      </w:r>
      <w:r w:rsidRPr="002C1C53">
        <w:rPr>
          <w:rFonts w:ascii="Times New Roman" w:hAnsi="Times New Roman" w:cs="Times New Roman"/>
          <w:noProof/>
          <w:szCs w:val="24"/>
        </w:rPr>
        <w:t>(3). https://doi.org/10.1080/10691898.2002.11910679</w:t>
      </w:r>
    </w:p>
    <w:p w14:paraId="5302D1EC"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Goodall, G. (2005). Teaching statistics. In </w:t>
      </w:r>
      <w:r w:rsidRPr="002C1C53">
        <w:rPr>
          <w:rFonts w:ascii="Times New Roman" w:hAnsi="Times New Roman" w:cs="Times New Roman"/>
          <w:i/>
          <w:iCs/>
          <w:noProof/>
          <w:szCs w:val="24"/>
        </w:rPr>
        <w:t>Teaching Statistics</w:t>
      </w:r>
      <w:r w:rsidRPr="002C1C53">
        <w:rPr>
          <w:rFonts w:ascii="Times New Roman" w:hAnsi="Times New Roman" w:cs="Times New Roman"/>
          <w:noProof/>
          <w:szCs w:val="24"/>
        </w:rPr>
        <w:t xml:space="preserve"> (Vol. 27, Issue 1). https://doi.org/10.1111/j.1467-9639.2005.00187.x</w:t>
      </w:r>
    </w:p>
    <w:p w14:paraId="2E3C1A4F"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Hake. (1999). Analyzing charge Gain scores. </w:t>
      </w:r>
      <w:r w:rsidRPr="002C1C53">
        <w:rPr>
          <w:rFonts w:ascii="Times New Roman" w:hAnsi="Times New Roman" w:cs="Times New Roman"/>
          <w:i/>
          <w:iCs/>
          <w:noProof/>
          <w:szCs w:val="24"/>
        </w:rPr>
        <w:t>America Educational Research Association’s Division, Measurrement and Research Methodology</w:t>
      </w:r>
      <w:r w:rsidRPr="002C1C53">
        <w:rPr>
          <w:rFonts w:ascii="Times New Roman" w:hAnsi="Times New Roman" w:cs="Times New Roman"/>
          <w:noProof/>
          <w:szCs w:val="24"/>
        </w:rPr>
        <w:t>.</w:t>
      </w:r>
    </w:p>
    <w:p w14:paraId="52CA1ECA"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Mbagho, H. M., &amp; Tupen, S. N. (2021). Pembelajaran matematika realistik dalam meningkatkan hasil belajar matematika materi operasi bilangan pecahan. </w:t>
      </w:r>
      <w:r w:rsidRPr="002C1C53">
        <w:rPr>
          <w:rFonts w:ascii="Times New Roman" w:hAnsi="Times New Roman" w:cs="Times New Roman"/>
          <w:i/>
          <w:iCs/>
          <w:noProof/>
          <w:szCs w:val="24"/>
        </w:rPr>
        <w:t>Jurnal Basicedu</w:t>
      </w:r>
      <w:r w:rsidRPr="002C1C53">
        <w:rPr>
          <w:rFonts w:ascii="Times New Roman" w:hAnsi="Times New Roman" w:cs="Times New Roman"/>
          <w:noProof/>
          <w:szCs w:val="24"/>
        </w:rPr>
        <w:t xml:space="preserve">, </w:t>
      </w:r>
      <w:r w:rsidRPr="002C1C53">
        <w:rPr>
          <w:rFonts w:ascii="Times New Roman" w:hAnsi="Times New Roman" w:cs="Times New Roman"/>
          <w:i/>
          <w:iCs/>
          <w:noProof/>
          <w:szCs w:val="24"/>
        </w:rPr>
        <w:t>5</w:t>
      </w:r>
      <w:r w:rsidRPr="002C1C53">
        <w:rPr>
          <w:rFonts w:ascii="Times New Roman" w:hAnsi="Times New Roman" w:cs="Times New Roman"/>
          <w:noProof/>
          <w:szCs w:val="24"/>
        </w:rPr>
        <w:t>(1), 121–132.</w:t>
      </w:r>
    </w:p>
    <w:p w14:paraId="2F0C2046"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Moore, D. S. (1997). New pedagogy and new content: the case of statistics. </w:t>
      </w:r>
      <w:r w:rsidRPr="002C1C53">
        <w:rPr>
          <w:rFonts w:ascii="Times New Roman" w:hAnsi="Times New Roman" w:cs="Times New Roman"/>
          <w:i/>
          <w:iCs/>
          <w:noProof/>
          <w:szCs w:val="24"/>
        </w:rPr>
        <w:t>International Statistical Review / Revue Internationale de Statistique</w:t>
      </w:r>
      <w:r w:rsidRPr="002C1C53">
        <w:rPr>
          <w:rFonts w:ascii="Times New Roman" w:hAnsi="Times New Roman" w:cs="Times New Roman"/>
          <w:noProof/>
          <w:szCs w:val="24"/>
        </w:rPr>
        <w:t xml:space="preserve">, </w:t>
      </w:r>
      <w:r w:rsidRPr="002C1C53">
        <w:rPr>
          <w:rFonts w:ascii="Times New Roman" w:hAnsi="Times New Roman" w:cs="Times New Roman"/>
          <w:i/>
          <w:iCs/>
          <w:noProof/>
          <w:szCs w:val="24"/>
        </w:rPr>
        <w:t>65</w:t>
      </w:r>
      <w:r w:rsidRPr="002C1C53">
        <w:rPr>
          <w:rFonts w:ascii="Times New Roman" w:hAnsi="Times New Roman" w:cs="Times New Roman"/>
          <w:noProof/>
          <w:szCs w:val="24"/>
        </w:rPr>
        <w:t>(2), 123. https://doi.org/10.2307/1403333</w:t>
      </w:r>
    </w:p>
    <w:p w14:paraId="7F3EDEB0"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Nurdin. (2007). </w:t>
      </w:r>
      <w:r w:rsidRPr="002C1C53">
        <w:rPr>
          <w:rFonts w:ascii="Times New Roman" w:hAnsi="Times New Roman" w:cs="Times New Roman"/>
          <w:i/>
          <w:iCs/>
          <w:noProof/>
          <w:szCs w:val="24"/>
        </w:rPr>
        <w:t>Model pembelajaran matematika yang menumbuhkan kemampuan metakognitif untuk menguasai bahan ajar</w:t>
      </w:r>
      <w:r w:rsidRPr="002C1C53">
        <w:rPr>
          <w:rFonts w:ascii="Times New Roman" w:hAnsi="Times New Roman" w:cs="Times New Roman"/>
          <w:noProof/>
          <w:szCs w:val="24"/>
        </w:rPr>
        <w:t>. Universitas Negeri Surabaya.</w:t>
      </w:r>
    </w:p>
    <w:p w14:paraId="29F20E29"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Nursalam, M., Fitriana, E., &amp; Jusmawati. (2021). Efektifitas model Quantum Teaching terhadap pembelajaran matematika siswa di sekolah dasar. </w:t>
      </w:r>
      <w:r w:rsidRPr="002C1C53">
        <w:rPr>
          <w:rFonts w:ascii="Times New Roman" w:hAnsi="Times New Roman" w:cs="Times New Roman"/>
          <w:i/>
          <w:iCs/>
          <w:noProof/>
          <w:szCs w:val="24"/>
        </w:rPr>
        <w:t>Basicedu</w:t>
      </w:r>
      <w:r w:rsidRPr="002C1C53">
        <w:rPr>
          <w:rFonts w:ascii="Times New Roman" w:hAnsi="Times New Roman" w:cs="Times New Roman"/>
          <w:noProof/>
          <w:szCs w:val="24"/>
        </w:rPr>
        <w:t xml:space="preserve">, </w:t>
      </w:r>
      <w:r w:rsidRPr="002C1C53">
        <w:rPr>
          <w:rFonts w:ascii="Times New Roman" w:hAnsi="Times New Roman" w:cs="Times New Roman"/>
          <w:i/>
          <w:iCs/>
          <w:noProof/>
          <w:szCs w:val="24"/>
        </w:rPr>
        <w:t>5</w:t>
      </w:r>
      <w:r w:rsidRPr="002C1C53">
        <w:rPr>
          <w:rFonts w:ascii="Times New Roman" w:hAnsi="Times New Roman" w:cs="Times New Roman"/>
          <w:noProof/>
          <w:szCs w:val="24"/>
        </w:rPr>
        <w:t>(1), 506–516.</w:t>
      </w:r>
    </w:p>
    <w:p w14:paraId="4615F710"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Schield, M. (2004). Statistical literacy curriculum design. </w:t>
      </w:r>
      <w:r w:rsidRPr="002C1C53">
        <w:rPr>
          <w:rFonts w:ascii="Times New Roman" w:hAnsi="Times New Roman" w:cs="Times New Roman"/>
          <w:i/>
          <w:iCs/>
          <w:noProof/>
          <w:szCs w:val="24"/>
        </w:rPr>
        <w:t>Curricular Development in Statistics Education</w:t>
      </w:r>
      <w:r w:rsidRPr="002C1C53">
        <w:rPr>
          <w:rFonts w:ascii="Times New Roman" w:hAnsi="Times New Roman" w:cs="Times New Roman"/>
          <w:noProof/>
          <w:szCs w:val="24"/>
        </w:rPr>
        <w:t>, 54–74. http://citeseerx.ist.psu.edu/viewdoc/download?doi=10.1.1.144.8102&amp;rep=rep1&amp;type=pdf</w:t>
      </w:r>
    </w:p>
    <w:p w14:paraId="53B3F52E"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Schield, M. (2013). Statistics education: steadfast or stubborn. </w:t>
      </w:r>
      <w:r w:rsidRPr="002C1C53">
        <w:rPr>
          <w:rFonts w:ascii="Times New Roman" w:hAnsi="Times New Roman" w:cs="Times New Roman"/>
          <w:i/>
          <w:iCs/>
          <w:noProof/>
          <w:szCs w:val="24"/>
        </w:rPr>
        <w:t>JSM 2013 Proceedings</w:t>
      </w:r>
      <w:r w:rsidRPr="002C1C53">
        <w:rPr>
          <w:rFonts w:ascii="Times New Roman" w:hAnsi="Times New Roman" w:cs="Times New Roman"/>
          <w:noProof/>
          <w:szCs w:val="24"/>
        </w:rPr>
        <w:t xml:space="preserve">, </w:t>
      </w:r>
      <w:r w:rsidRPr="002C1C53">
        <w:rPr>
          <w:rFonts w:ascii="Times New Roman" w:hAnsi="Times New Roman" w:cs="Times New Roman"/>
          <w:i/>
          <w:iCs/>
          <w:noProof/>
          <w:szCs w:val="24"/>
        </w:rPr>
        <w:t>1</w:t>
      </w:r>
      <w:r w:rsidRPr="002C1C53">
        <w:rPr>
          <w:rFonts w:ascii="Times New Roman" w:hAnsi="Times New Roman" w:cs="Times New Roman"/>
          <w:noProof/>
          <w:szCs w:val="24"/>
        </w:rPr>
        <w:t>, 1005–1017.</w:t>
      </w:r>
    </w:p>
    <w:p w14:paraId="39D1D3C8"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Sugiyono. (2013). </w:t>
      </w:r>
      <w:r w:rsidRPr="002C1C53">
        <w:rPr>
          <w:rFonts w:ascii="Times New Roman" w:hAnsi="Times New Roman" w:cs="Times New Roman"/>
          <w:i/>
          <w:iCs/>
          <w:noProof/>
          <w:szCs w:val="24"/>
        </w:rPr>
        <w:t>Metode penelitian kuantitatif, kualitatif, dan R &amp; D</w:t>
      </w:r>
      <w:r w:rsidRPr="002C1C53">
        <w:rPr>
          <w:rFonts w:ascii="Times New Roman" w:hAnsi="Times New Roman" w:cs="Times New Roman"/>
          <w:noProof/>
          <w:szCs w:val="24"/>
        </w:rPr>
        <w:t>. Bandung: Alfabeta.</w:t>
      </w:r>
    </w:p>
    <w:p w14:paraId="41B672FA"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Tiro, M. A. (2017). Teaching statistics in Indonesia school: today and future. </w:t>
      </w:r>
      <w:r w:rsidRPr="002C1C53">
        <w:rPr>
          <w:rFonts w:ascii="Times New Roman" w:hAnsi="Times New Roman" w:cs="Times New Roman"/>
          <w:i/>
          <w:iCs/>
          <w:noProof/>
          <w:szCs w:val="24"/>
        </w:rPr>
        <w:t>ISI Regional Statistics Conference</w:t>
      </w:r>
      <w:r w:rsidRPr="002C1C53">
        <w:rPr>
          <w:rFonts w:ascii="Times New Roman" w:hAnsi="Times New Roman" w:cs="Times New Roman"/>
          <w:noProof/>
          <w:szCs w:val="24"/>
        </w:rPr>
        <w:t>.</w:t>
      </w:r>
    </w:p>
    <w:p w14:paraId="0F65BA10"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Wahab, A. (2017). </w:t>
      </w:r>
      <w:r w:rsidRPr="002C1C53">
        <w:rPr>
          <w:rFonts w:ascii="Times New Roman" w:hAnsi="Times New Roman" w:cs="Times New Roman"/>
          <w:i/>
          <w:iCs/>
          <w:noProof/>
          <w:szCs w:val="24"/>
        </w:rPr>
        <w:t>Pengembangan modul pembelajaran literasi statistika (analisis regresi linier sederhana dengan R)</w:t>
      </w:r>
      <w:r w:rsidRPr="002C1C53">
        <w:rPr>
          <w:rFonts w:ascii="Times New Roman" w:hAnsi="Times New Roman" w:cs="Times New Roman"/>
          <w:noProof/>
          <w:szCs w:val="24"/>
        </w:rPr>
        <w:t>. Disertasi Universitas Negeri Makassar.</w:t>
      </w:r>
    </w:p>
    <w:p w14:paraId="4C9FB81A"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szCs w:val="24"/>
        </w:rPr>
      </w:pPr>
      <w:r w:rsidRPr="002C1C53">
        <w:rPr>
          <w:rFonts w:ascii="Times New Roman" w:hAnsi="Times New Roman" w:cs="Times New Roman"/>
          <w:noProof/>
          <w:szCs w:val="24"/>
        </w:rPr>
        <w:t xml:space="preserve">Wahab, A., Mahmud, A., &amp; Tiro, M. A. (2018). The effectiveness of a learning module for statistical literacy. </w:t>
      </w:r>
      <w:r w:rsidRPr="002C1C53">
        <w:rPr>
          <w:rFonts w:ascii="Times New Roman" w:hAnsi="Times New Roman" w:cs="Times New Roman"/>
          <w:i/>
          <w:iCs/>
          <w:noProof/>
          <w:szCs w:val="24"/>
        </w:rPr>
        <w:t>New Educational Review</w:t>
      </w:r>
      <w:r w:rsidRPr="002C1C53">
        <w:rPr>
          <w:rFonts w:ascii="Times New Roman" w:hAnsi="Times New Roman" w:cs="Times New Roman"/>
          <w:noProof/>
          <w:szCs w:val="24"/>
        </w:rPr>
        <w:t xml:space="preserve">, </w:t>
      </w:r>
      <w:r w:rsidRPr="002C1C53">
        <w:rPr>
          <w:rFonts w:ascii="Times New Roman" w:hAnsi="Times New Roman" w:cs="Times New Roman"/>
          <w:i/>
          <w:iCs/>
          <w:noProof/>
          <w:szCs w:val="24"/>
        </w:rPr>
        <w:t>53</w:t>
      </w:r>
      <w:r w:rsidRPr="002C1C53">
        <w:rPr>
          <w:rFonts w:ascii="Times New Roman" w:hAnsi="Times New Roman" w:cs="Times New Roman"/>
          <w:noProof/>
          <w:szCs w:val="24"/>
        </w:rPr>
        <w:t>(3), 187–200. https://doi.org/10.15804/tner.2018.53.3.16</w:t>
      </w:r>
    </w:p>
    <w:p w14:paraId="26669171" w14:textId="77777777" w:rsidR="002C1C53" w:rsidRPr="002C1C53" w:rsidRDefault="002C1C53" w:rsidP="002C1C53">
      <w:pPr>
        <w:widowControl w:val="0"/>
        <w:autoSpaceDE w:val="0"/>
        <w:autoSpaceDN w:val="0"/>
        <w:adjustRightInd w:val="0"/>
        <w:spacing w:after="0" w:line="240" w:lineRule="auto"/>
        <w:ind w:left="480" w:hanging="480"/>
        <w:rPr>
          <w:rFonts w:ascii="Times New Roman" w:hAnsi="Times New Roman" w:cs="Times New Roman"/>
          <w:noProof/>
        </w:rPr>
      </w:pPr>
      <w:r w:rsidRPr="002C1C53">
        <w:rPr>
          <w:rFonts w:ascii="Times New Roman" w:hAnsi="Times New Roman" w:cs="Times New Roman"/>
          <w:noProof/>
          <w:szCs w:val="24"/>
        </w:rPr>
        <w:t xml:space="preserve">Wahab, A., Syahid, A., &amp; Junaedi. (2021). Penyajian data dalam tabel distribusi frekuensi dan aplikasinya pada ilmu pendidikan. </w:t>
      </w:r>
      <w:r w:rsidRPr="002C1C53">
        <w:rPr>
          <w:rFonts w:ascii="Times New Roman" w:hAnsi="Times New Roman" w:cs="Times New Roman"/>
          <w:i/>
          <w:iCs/>
          <w:noProof/>
          <w:szCs w:val="24"/>
        </w:rPr>
        <w:t>Education and Learning Journal</w:t>
      </w:r>
      <w:r w:rsidRPr="002C1C53">
        <w:rPr>
          <w:rFonts w:ascii="Times New Roman" w:hAnsi="Times New Roman" w:cs="Times New Roman"/>
          <w:noProof/>
          <w:szCs w:val="24"/>
        </w:rPr>
        <w:t xml:space="preserve">, </w:t>
      </w:r>
      <w:r w:rsidRPr="002C1C53">
        <w:rPr>
          <w:rFonts w:ascii="Times New Roman" w:hAnsi="Times New Roman" w:cs="Times New Roman"/>
          <w:i/>
          <w:iCs/>
          <w:noProof/>
          <w:szCs w:val="24"/>
        </w:rPr>
        <w:t>2</w:t>
      </w:r>
      <w:r w:rsidRPr="002C1C53">
        <w:rPr>
          <w:rFonts w:ascii="Times New Roman" w:hAnsi="Times New Roman" w:cs="Times New Roman"/>
          <w:noProof/>
          <w:szCs w:val="24"/>
        </w:rPr>
        <w:t>(1), 40–48. https://doi.org/10.33096/eljour.v2i1.91</w:t>
      </w:r>
    </w:p>
    <w:p w14:paraId="6154AB0F" w14:textId="3529A64C" w:rsidR="00612873" w:rsidRDefault="00612873" w:rsidP="00584E62">
      <w:pPr>
        <w:pStyle w:val="DaftarPustaka"/>
        <w:spacing w:before="0" w:after="0" w:line="276" w:lineRule="auto"/>
        <w:ind w:left="567" w:hanging="567"/>
        <w:rPr>
          <w:sz w:val="22"/>
          <w:szCs w:val="22"/>
        </w:rPr>
      </w:pPr>
      <w:r>
        <w:rPr>
          <w:sz w:val="22"/>
          <w:szCs w:val="22"/>
        </w:rPr>
        <w:fldChar w:fldCharType="end"/>
      </w:r>
    </w:p>
    <w:sectPr w:rsidR="00612873" w:rsidSect="00584E62">
      <w:headerReference w:type="default" r:id="rId11"/>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27CD3" w14:textId="77777777" w:rsidR="00784E4A" w:rsidRDefault="00784E4A" w:rsidP="00584E62">
      <w:pPr>
        <w:spacing w:after="0" w:line="240" w:lineRule="auto"/>
      </w:pPr>
      <w:r>
        <w:separator/>
      </w:r>
    </w:p>
  </w:endnote>
  <w:endnote w:type="continuationSeparator" w:id="0">
    <w:p w14:paraId="2E809CFD" w14:textId="77777777" w:rsidR="00784E4A" w:rsidRDefault="00784E4A" w:rsidP="0058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16829" w14:textId="77777777" w:rsidR="00584E62" w:rsidRDefault="00496319" w:rsidP="00A1755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1428230E" w14:textId="6D060457" w:rsidR="00A17550" w:rsidRPr="00BE239B" w:rsidRDefault="00496319" w:rsidP="00A17550">
    <w:pPr>
      <w:pStyle w:val="Footer"/>
      <w:jc w:val="right"/>
      <w:rPr>
        <w:rFonts w:ascii="Times New Roman" w:hAnsi="Times New Roman" w:cs="Times New Roman"/>
      </w:rPr>
    </w:pPr>
    <w:r>
      <w:rPr>
        <w:rFonts w:ascii="Times New Roman" w:hAnsi="Times New Roman" w:cs="Times New Roman"/>
        <w:lang w:val="en-US"/>
      </w:rPr>
      <w:t>p-ISSN 2580-3735 e-ISSN 2580-1147</w:t>
    </w:r>
  </w:p>
  <w:p w14:paraId="62D58103" w14:textId="77777777" w:rsidR="00842CF3" w:rsidRDefault="00784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A76A7" w14:textId="77777777" w:rsidR="00784E4A" w:rsidRDefault="00784E4A" w:rsidP="00584E62">
      <w:pPr>
        <w:spacing w:after="0" w:line="240" w:lineRule="auto"/>
      </w:pPr>
      <w:r>
        <w:separator/>
      </w:r>
    </w:p>
  </w:footnote>
  <w:footnote w:type="continuationSeparator" w:id="0">
    <w:p w14:paraId="460CC1C5" w14:textId="77777777" w:rsidR="00784E4A" w:rsidRDefault="00784E4A" w:rsidP="00584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F9E80" w14:textId="1951B10B" w:rsidR="00197027" w:rsidRDefault="00496319" w:rsidP="004C401D">
    <w:pPr>
      <w:spacing w:after="0" w:line="240" w:lineRule="auto"/>
      <w:ind w:left="426" w:hanging="426"/>
      <w:jc w:val="both"/>
      <w:rPr>
        <w:rFonts w:ascii="Times New Roman" w:hAnsi="Times New Roman" w:cs="Times New Roman"/>
        <w:i/>
        <w:noProof/>
        <w:lang w:val="en-US"/>
      </w:rPr>
    </w:pPr>
    <w:r w:rsidRPr="00006FDD">
      <w:fldChar w:fldCharType="begin"/>
    </w:r>
    <w:r w:rsidRPr="00006FDD">
      <w:instrText xml:space="preserve"> PAGE   \* MERGEFORMAT </w:instrText>
    </w:r>
    <w:r w:rsidRPr="00006FDD">
      <w:fldChar w:fldCharType="separate"/>
    </w:r>
    <w:r w:rsidR="0030461A" w:rsidRPr="0030461A">
      <w:rPr>
        <w:rFonts w:ascii="Times New Roman" w:hAnsi="Times New Roman" w:cs="Times New Roman"/>
        <w:noProof/>
      </w:rPr>
      <w:t>6</w:t>
    </w:r>
    <w:r w:rsidRPr="00006FDD">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lang w:val="en-US"/>
      </w:rPr>
      <w:t>Judul Artikel Jurnal</w:t>
    </w:r>
    <w:r w:rsidR="00584E62">
      <w:rPr>
        <w:rFonts w:ascii="Times New Roman" w:hAnsi="Times New Roman" w:cs="Times New Roman"/>
        <w:i/>
        <w:noProof/>
        <w:lang w:val="en-US"/>
      </w:rPr>
      <w:t>- Penulis</w:t>
    </w:r>
    <w:r>
      <w:rPr>
        <w:rFonts w:ascii="Times New Roman" w:hAnsi="Times New Roman" w:cs="Times New Roman"/>
        <w:i/>
        <w:noProof/>
        <w:lang w:val="en-US"/>
      </w:rPr>
      <w:t xml:space="preserve"> (Times New Roman 11, reguler, after 0 before 0 italic)</w:t>
    </w:r>
    <w:r w:rsidR="00584E62">
      <w:rPr>
        <w:rFonts w:ascii="Times New Roman" w:hAnsi="Times New Roman" w:cs="Times New Roman"/>
        <w:i/>
        <w:noProof/>
        <w:lang w:val="en-US"/>
      </w:rPr>
      <w:t>\</w:t>
    </w:r>
  </w:p>
  <w:p w14:paraId="6E01BA7A" w14:textId="03B124F8" w:rsidR="00584E62" w:rsidRPr="00584E62" w:rsidRDefault="00584E62" w:rsidP="004C401D">
    <w:pPr>
      <w:spacing w:after="0" w:line="240" w:lineRule="auto"/>
      <w:ind w:left="426" w:hanging="426"/>
      <w:jc w:val="both"/>
      <w:rPr>
        <w:rFonts w:ascii="Times New Roman" w:hAnsi="Times New Roman" w:cs="Times New Roman"/>
        <w:i/>
        <w:noProof/>
        <w:lang w:val="en-US"/>
      </w:rPr>
    </w:pPr>
    <w:r>
      <w:rPr>
        <w:rFonts w:ascii="Times New Roman" w:hAnsi="Times New Roman" w:cs="Times New Roman"/>
        <w:i/>
        <w:noProof/>
        <w:lang w:val="en-US"/>
      </w:rPr>
      <w:t xml:space="preserve">     </w:t>
    </w:r>
    <w:r w:rsidRPr="00584E62">
      <w:rPr>
        <w:rFonts w:ascii="Times New Roman" w:hAnsi="Times New Roman" w:cs="Times New Roman"/>
        <w:i/>
        <w:noProof/>
        <w:lang w:val="en-US"/>
      </w:rPr>
      <w:t>DOI : xxxx</w:t>
    </w:r>
  </w:p>
  <w:p w14:paraId="0EA05C0F" w14:textId="77777777" w:rsidR="006A281F" w:rsidRPr="006A281F" w:rsidRDefault="00784E4A" w:rsidP="006A281F">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106F5"/>
    <w:multiLevelType w:val="hybridMultilevel"/>
    <w:tmpl w:val="8648FFE6"/>
    <w:lvl w:ilvl="0" w:tplc="CEB0C85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BBE3EC8"/>
    <w:multiLevelType w:val="hybridMultilevel"/>
    <w:tmpl w:val="402EA1BC"/>
    <w:lvl w:ilvl="0" w:tplc="0409000F">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2C1C53"/>
    <w:rsid w:val="0030461A"/>
    <w:rsid w:val="0039487D"/>
    <w:rsid w:val="00474544"/>
    <w:rsid w:val="00496319"/>
    <w:rsid w:val="00584E62"/>
    <w:rsid w:val="005B2571"/>
    <w:rsid w:val="00612873"/>
    <w:rsid w:val="0076422A"/>
    <w:rsid w:val="00784E4A"/>
    <w:rsid w:val="00A67953"/>
    <w:rsid w:val="00B32598"/>
    <w:rsid w:val="00E51F5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1F8E7"/>
  <w15:chartTrackingRefBased/>
  <w15:docId w15:val="{765EA38D-E90A-4AD0-9F18-E7D5C95D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62"/>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584E6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584E62"/>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584E62"/>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584E62"/>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584E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584E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584E62"/>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58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62"/>
    <w:rPr>
      <w:rFonts w:ascii="Calibri" w:eastAsia="Times New Roman" w:hAnsi="Calibri" w:cs="Arial"/>
    </w:rPr>
  </w:style>
  <w:style w:type="paragraph" w:styleId="Footer">
    <w:name w:val="footer"/>
    <w:basedOn w:val="Normal"/>
    <w:link w:val="FooterChar"/>
    <w:uiPriority w:val="99"/>
    <w:unhideWhenUsed/>
    <w:rsid w:val="0058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62"/>
    <w:rPr>
      <w:rFonts w:ascii="Calibri" w:eastAsia="Times New Roman" w:hAnsi="Calibri" w:cs="Arial"/>
    </w:rPr>
  </w:style>
  <w:style w:type="paragraph" w:customStyle="1" w:styleId="StyleAuthorBold">
    <w:name w:val="Style Author + Bold"/>
    <w:basedOn w:val="Normal"/>
    <w:rsid w:val="00584E62"/>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584E62"/>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584E62"/>
    <w:pPr>
      <w:spacing w:after="120"/>
    </w:pPr>
  </w:style>
  <w:style w:type="character" w:customStyle="1" w:styleId="BodyTextChar">
    <w:name w:val="Body Text Char"/>
    <w:basedOn w:val="DefaultParagraphFont"/>
    <w:link w:val="BodyText"/>
    <w:uiPriority w:val="99"/>
    <w:rsid w:val="00584E62"/>
    <w:rPr>
      <w:rFonts w:ascii="Calibri" w:eastAsia="Times New Roman" w:hAnsi="Calibri" w:cs="Arial"/>
    </w:rPr>
  </w:style>
  <w:style w:type="paragraph" w:customStyle="1" w:styleId="Afiliasi">
    <w:name w:val="Afiliasi"/>
    <w:basedOn w:val="Normal"/>
    <w:qFormat/>
    <w:rsid w:val="00584E62"/>
    <w:pPr>
      <w:spacing w:before="40" w:after="40" w:line="240" w:lineRule="auto"/>
      <w:contextualSpacing/>
      <w:jc w:val="center"/>
    </w:pPr>
    <w:rPr>
      <w:rFonts w:ascii="Times New Roman" w:eastAsia="SimSun" w:hAnsi="Times New Roman" w:cs="Times New Roman"/>
      <w:noProof/>
      <w:sz w:val="20"/>
      <w:szCs w:val="20"/>
    </w:rPr>
  </w:style>
  <w:style w:type="paragraph" w:customStyle="1" w:styleId="bulletlist">
    <w:name w:val="bullet list"/>
    <w:basedOn w:val="BodyText"/>
    <w:rsid w:val="00584E62"/>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584E62"/>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584E62"/>
    <w:rPr>
      <w:i/>
      <w:iCs/>
      <w:sz w:val="15"/>
      <w:szCs w:val="15"/>
    </w:rPr>
  </w:style>
  <w:style w:type="paragraph" w:customStyle="1" w:styleId="tablecopy">
    <w:name w:val="table copy"/>
    <w:rsid w:val="00584E62"/>
    <w:pPr>
      <w:spacing w:after="0" w:line="240" w:lineRule="auto"/>
      <w:jc w:val="both"/>
    </w:pPr>
    <w:rPr>
      <w:rFonts w:ascii="Times New Roman" w:eastAsia="SimSun" w:hAnsi="Times New Roman" w:cs="Times New Roman"/>
      <w:noProof/>
      <w:sz w:val="16"/>
      <w:szCs w:val="16"/>
      <w:lang w:val="en-US"/>
    </w:rPr>
  </w:style>
  <w:style w:type="paragraph" w:customStyle="1" w:styleId="DaftarPustaka">
    <w:name w:val="Daftar Pustaka"/>
    <w:basedOn w:val="Title"/>
    <w:qFormat/>
    <w:rsid w:val="00584E62"/>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584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E62"/>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A67953"/>
    <w:rPr>
      <w:sz w:val="16"/>
      <w:szCs w:val="16"/>
    </w:rPr>
  </w:style>
  <w:style w:type="paragraph" w:styleId="CommentText">
    <w:name w:val="annotation text"/>
    <w:basedOn w:val="Normal"/>
    <w:link w:val="CommentTextChar"/>
    <w:semiHidden/>
    <w:unhideWhenUsed/>
    <w:rsid w:val="00A67953"/>
    <w:pPr>
      <w:spacing w:after="0"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semiHidden/>
    <w:rsid w:val="00A67953"/>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612873"/>
    <w:pPr>
      <w:spacing w:after="120"/>
    </w:pPr>
    <w:rPr>
      <w:sz w:val="16"/>
      <w:szCs w:val="16"/>
    </w:rPr>
  </w:style>
  <w:style w:type="character" w:customStyle="1" w:styleId="BodyText3Char">
    <w:name w:val="Body Text 3 Char"/>
    <w:basedOn w:val="DefaultParagraphFont"/>
    <w:link w:val="BodyText3"/>
    <w:uiPriority w:val="99"/>
    <w:semiHidden/>
    <w:rsid w:val="00612873"/>
    <w:rPr>
      <w:rFonts w:ascii="Calibri" w:eastAsia="Times New Roman" w:hAnsi="Calibri" w:cs="Arial"/>
      <w:sz w:val="16"/>
      <w:szCs w:val="16"/>
    </w:rPr>
  </w:style>
  <w:style w:type="paragraph" w:styleId="ListParagraph">
    <w:name w:val="List Paragraph"/>
    <w:aliases w:val="Body of text"/>
    <w:basedOn w:val="Normal"/>
    <w:link w:val="ListParagraphChar"/>
    <w:uiPriority w:val="34"/>
    <w:qFormat/>
    <w:rsid w:val="00612873"/>
    <w:pPr>
      <w:ind w:left="720"/>
      <w:contextualSpacing/>
    </w:pPr>
    <w:rPr>
      <w:rFonts w:eastAsia="Calibri" w:cs="Times New Roman"/>
      <w:lang w:val="en-US"/>
    </w:rPr>
  </w:style>
  <w:style w:type="character" w:customStyle="1" w:styleId="ListParagraphChar">
    <w:name w:val="List Paragraph Char"/>
    <w:aliases w:val="Body of text Char"/>
    <w:basedOn w:val="DefaultParagraphFont"/>
    <w:link w:val="ListParagraph"/>
    <w:uiPriority w:val="34"/>
    <w:locked/>
    <w:rsid w:val="00612873"/>
    <w:rPr>
      <w:rFonts w:ascii="Calibri" w:eastAsia="Calibri" w:hAnsi="Calibri" w:cs="Times New Roman"/>
      <w:lang w:val="en-US"/>
    </w:rPr>
  </w:style>
  <w:style w:type="paragraph" w:styleId="BalloonText">
    <w:name w:val="Balloon Text"/>
    <w:basedOn w:val="Normal"/>
    <w:link w:val="BalloonTextChar"/>
    <w:uiPriority w:val="99"/>
    <w:semiHidden/>
    <w:unhideWhenUsed/>
    <w:rsid w:val="00612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8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90E7-F0DD-4999-8631-57F00619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4744</Words>
  <Characters>27044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F</dc:creator>
  <cp:keywords/>
  <dc:description/>
  <cp:lastModifiedBy>Abdul Wahab</cp:lastModifiedBy>
  <cp:revision>6</cp:revision>
  <dcterms:created xsi:type="dcterms:W3CDTF">2021-03-06T14:55:00Z</dcterms:created>
  <dcterms:modified xsi:type="dcterms:W3CDTF">2021-03-06T15:48:00Z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9fc19cb3-49b2-3574-9457-1e0070c94a5b</vt:lpwstr>
  </property>
  <property fmtid="{D5CDD505-2E9C-101B-9397-08002B2CF9AE}" pid="24" name="Mendeley Citation Style_1">
    <vt:lpwstr>http://www.zotero.org/styles/apa</vt:lpwstr>
  </property>
</Properties>
</file>