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32C" w:rsidRDefault="00B7018E">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b/>
          <w:bCs/>
          <w:sz w:val="40"/>
          <w:szCs w:val="40"/>
          <w:lang w:val="en-US"/>
        </w:rPr>
        <w:t>JURNALBASICEDU</w:t>
      </w:r>
    </w:p>
    <w:p w:rsidR="00E9332C" w:rsidRDefault="00B7018E">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xBulan xTahun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E9332C" w:rsidRDefault="00B7018E">
      <w:pPr>
        <w:spacing w:after="0"/>
        <w:ind w:left="709" w:firstLine="11"/>
        <w:jc w:val="center"/>
        <w:rPr>
          <w:rFonts w:ascii="Times New Roman" w:hAnsi="Times New Roman" w:cs="Times New Roman"/>
          <w:i/>
          <w:lang w:val="en-US"/>
        </w:rPr>
      </w:pPr>
      <w:r>
        <w:rPr>
          <w:rFonts w:ascii="Times New Roman" w:hAnsi="Times New Roman" w:cs="Times New Roman"/>
          <w:i/>
        </w:rPr>
        <w:t>Research &amp;</w:t>
      </w:r>
      <w:r>
        <w:rPr>
          <w:rFonts w:ascii="Times New Roman" w:hAnsi="Times New Roman" w:cs="Times New Roman"/>
          <w:i/>
          <w:sz w:val="24"/>
          <w:szCs w:val="24"/>
        </w:rPr>
        <w:t>Learningin</w:t>
      </w:r>
      <w:r>
        <w:rPr>
          <w:rFonts w:ascii="Times New Roman" w:hAnsi="Times New Roman" w:cs="Times New Roman"/>
          <w:i/>
        </w:rPr>
        <w:t xml:space="preserve"> Elementary Education</w:t>
      </w:r>
    </w:p>
    <w:p w:rsidR="00E9332C" w:rsidRDefault="00B7018E">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E9332C" w:rsidRDefault="00E9332C">
      <w:pPr>
        <w:spacing w:after="120" w:line="240" w:lineRule="auto"/>
        <w:rPr>
          <w:rFonts w:ascii="Times New Roman" w:hAnsi="Times New Roman"/>
          <w:b/>
          <w:sz w:val="28"/>
          <w:szCs w:val="28"/>
          <w:lang w:val="en-US"/>
        </w:rPr>
      </w:pPr>
    </w:p>
    <w:p w:rsidR="00EA3A42" w:rsidRPr="00EA3A42" w:rsidRDefault="00EA3A42" w:rsidP="00EA3A42">
      <w:pPr>
        <w:widowControl w:val="0"/>
        <w:autoSpaceDE w:val="0"/>
        <w:autoSpaceDN w:val="0"/>
        <w:adjustRightInd w:val="0"/>
        <w:spacing w:before="15" w:line="240" w:lineRule="auto"/>
        <w:jc w:val="center"/>
        <w:rPr>
          <w:rFonts w:asciiTheme="majorBidi" w:hAnsiTheme="majorBidi" w:cstheme="majorBidi"/>
          <w:b/>
          <w:bCs/>
          <w:sz w:val="24"/>
          <w:szCs w:val="24"/>
        </w:rPr>
      </w:pPr>
      <w:r w:rsidRPr="00EA3A42">
        <w:rPr>
          <w:rFonts w:asciiTheme="majorBidi" w:hAnsiTheme="majorBidi" w:cstheme="majorBidi"/>
          <w:b/>
          <w:bCs/>
          <w:sz w:val="24"/>
          <w:szCs w:val="24"/>
        </w:rPr>
        <w:t xml:space="preserve">EFEKTIVITAS MODEL </w:t>
      </w:r>
      <w:r w:rsidRPr="00EA3A42">
        <w:rPr>
          <w:rFonts w:asciiTheme="majorBidi" w:hAnsiTheme="majorBidi" w:cstheme="majorBidi"/>
          <w:b/>
          <w:bCs/>
          <w:i/>
          <w:iCs/>
          <w:sz w:val="24"/>
          <w:szCs w:val="24"/>
        </w:rPr>
        <w:t xml:space="preserve">HYBRID LEARNING DAN BLENDED LEARNING </w:t>
      </w:r>
      <w:r w:rsidRPr="00EA3A42">
        <w:rPr>
          <w:rFonts w:asciiTheme="majorBidi" w:hAnsiTheme="majorBidi" w:cstheme="majorBidi"/>
          <w:b/>
          <w:bCs/>
          <w:sz w:val="24"/>
          <w:szCs w:val="24"/>
        </w:rPr>
        <w:t>TERHADAP MOTIVASI BELAJAR SISWA SEKOLAH DASAR</w:t>
      </w:r>
    </w:p>
    <w:p w:rsidR="00E9332C" w:rsidRDefault="00EB7DFB">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Imroatus Sulthoniyah</w:t>
      </w:r>
      <w:r w:rsidR="00EA3A42">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Vina NurAfian</w:t>
      </w:r>
      <w:r w:rsidR="00EA3A42">
        <w:rPr>
          <w:rFonts w:ascii="Times New Roman" w:hAnsi="Times New Roman" w:cs="Times New Roman"/>
          <w:b/>
          <w:bCs/>
          <w:color w:val="000000"/>
          <w:sz w:val="24"/>
          <w:szCs w:val="24"/>
          <w:lang w:val="en-US"/>
        </w:rPr>
        <w:t>ah</w:t>
      </w:r>
      <w:r w:rsidR="00EA3A42">
        <w:rPr>
          <w:rFonts w:ascii="Times New Roman" w:hAnsi="Times New Roman" w:cs="Times New Roman"/>
          <w:b/>
          <w:bCs/>
          <w:color w:val="000000"/>
          <w:sz w:val="24"/>
          <w:szCs w:val="24"/>
          <w:vertAlign w:val="superscript"/>
          <w:lang w:val="en-US"/>
        </w:rPr>
        <w:t>2</w:t>
      </w:r>
      <w:r w:rsidR="00EA3A42">
        <w:rPr>
          <w:rFonts w:ascii="Times New Roman" w:hAnsi="Times New Roman" w:cs="Times New Roman"/>
          <w:b/>
          <w:bCs/>
          <w:color w:val="000000"/>
          <w:sz w:val="24"/>
          <w:szCs w:val="24"/>
          <w:lang w:val="en-US"/>
        </w:rPr>
        <w:t>, Kiki Rizkiatul Afifah</w:t>
      </w:r>
      <w:r w:rsidR="00EA3A42">
        <w:rPr>
          <w:rFonts w:ascii="Times New Roman" w:hAnsi="Times New Roman" w:cs="Times New Roman"/>
          <w:b/>
          <w:bCs/>
          <w:color w:val="000000"/>
          <w:sz w:val="24"/>
          <w:szCs w:val="24"/>
          <w:vertAlign w:val="superscript"/>
          <w:lang w:val="en-US"/>
        </w:rPr>
        <w:t>3</w:t>
      </w:r>
      <w:r w:rsidR="00EA3A42">
        <w:rPr>
          <w:rFonts w:ascii="Times New Roman" w:hAnsi="Times New Roman" w:cs="Times New Roman"/>
          <w:b/>
          <w:bCs/>
          <w:color w:val="000000"/>
          <w:sz w:val="24"/>
          <w:szCs w:val="24"/>
          <w:lang w:val="en-US"/>
        </w:rPr>
        <w:t>, Siti Lailiyah</w:t>
      </w:r>
      <w:r w:rsidR="00EA3A42">
        <w:rPr>
          <w:rFonts w:ascii="Times New Roman" w:hAnsi="Times New Roman" w:cs="Times New Roman"/>
          <w:b/>
          <w:bCs/>
          <w:color w:val="000000"/>
          <w:sz w:val="24"/>
          <w:szCs w:val="24"/>
          <w:vertAlign w:val="superscript"/>
          <w:lang w:val="en-US"/>
        </w:rPr>
        <w:t>4</w:t>
      </w:r>
      <w:r w:rsidR="00B7018E">
        <w:rPr>
          <w:rFonts w:ascii="Times New Roman" w:hAnsi="Times New Roman" w:cs="Times New Roman"/>
          <w:b/>
          <w:bCs/>
          <w:color w:val="000000"/>
          <w:sz w:val="24"/>
          <w:szCs w:val="24"/>
        </w:rPr>
        <w:t xml:space="preserve"> </w:t>
      </w:r>
      <w:r w:rsidR="00B7018E">
        <w:rPr>
          <w:rFonts w:ascii="Times New Roman" w:hAnsi="Times New Roman" w:cs="Times New Roman"/>
          <w:b/>
          <w:bCs/>
          <w:color w:val="000000"/>
          <w:sz w:val="24"/>
          <w:szCs w:val="24"/>
          <w:vertAlign w:val="superscript"/>
        </w:rPr>
        <w:sym w:font="Wingdings" w:char="F02A"/>
      </w:r>
    </w:p>
    <w:p w:rsidR="00EA3A42" w:rsidRPr="00EA3A42" w:rsidRDefault="00EA3A42" w:rsidP="00EA3A42">
      <w:pPr>
        <w:pStyle w:val="CPAuthor"/>
        <w:ind w:right="0"/>
        <w:contextualSpacing w:val="0"/>
        <w:rPr>
          <w:b w:val="0"/>
          <w:bCs w:val="0"/>
          <w:spacing w:val="3"/>
          <w:szCs w:val="24"/>
          <w:vertAlign w:val="superscript"/>
        </w:rPr>
      </w:pPr>
      <w:r w:rsidRPr="00EA3A42">
        <w:rPr>
          <w:b w:val="0"/>
          <w:bCs w:val="0"/>
        </w:rPr>
        <w:t>Prodi</w:t>
      </w:r>
      <w:r w:rsidRPr="00EA3A42">
        <w:rPr>
          <w:b w:val="0"/>
          <w:bCs w:val="0"/>
          <w:spacing w:val="-3"/>
        </w:rPr>
        <w:t xml:space="preserve"> </w:t>
      </w:r>
      <w:r w:rsidRPr="00EA3A42">
        <w:rPr>
          <w:b w:val="0"/>
          <w:bCs w:val="0"/>
        </w:rPr>
        <w:t>Magister</w:t>
      </w:r>
      <w:r w:rsidRPr="00EA3A42">
        <w:rPr>
          <w:b w:val="0"/>
          <w:bCs w:val="0"/>
          <w:spacing w:val="-2"/>
        </w:rPr>
        <w:t xml:space="preserve"> </w:t>
      </w:r>
      <w:r w:rsidRPr="00EA3A42">
        <w:rPr>
          <w:b w:val="0"/>
          <w:bCs w:val="0"/>
        </w:rPr>
        <w:t>Guru</w:t>
      </w:r>
      <w:r w:rsidRPr="00EA3A42">
        <w:rPr>
          <w:b w:val="0"/>
          <w:bCs w:val="0"/>
          <w:spacing w:val="-3"/>
        </w:rPr>
        <w:t xml:space="preserve"> </w:t>
      </w:r>
      <w:r w:rsidRPr="00EA3A42">
        <w:rPr>
          <w:b w:val="0"/>
          <w:bCs w:val="0"/>
        </w:rPr>
        <w:t>Madrasah Ibtidaiyah,</w:t>
      </w:r>
      <w:r w:rsidRPr="00EA3A42">
        <w:rPr>
          <w:b w:val="0"/>
          <w:bCs w:val="0"/>
          <w:spacing w:val="-3"/>
        </w:rPr>
        <w:t xml:space="preserve"> </w:t>
      </w:r>
      <w:r w:rsidRPr="00EA3A42">
        <w:rPr>
          <w:b w:val="0"/>
          <w:bCs w:val="0"/>
        </w:rPr>
        <w:t>Pascasarjana</w:t>
      </w:r>
      <w:r w:rsidRPr="00EA3A42">
        <w:rPr>
          <w:b w:val="0"/>
          <w:bCs w:val="0"/>
          <w:spacing w:val="-3"/>
        </w:rPr>
        <w:t xml:space="preserve"> </w:t>
      </w:r>
      <w:r w:rsidRPr="00EA3A42">
        <w:rPr>
          <w:b w:val="0"/>
          <w:bCs w:val="0"/>
        </w:rPr>
        <w:t>UIN</w:t>
      </w:r>
      <w:r w:rsidRPr="00EA3A42">
        <w:rPr>
          <w:b w:val="0"/>
          <w:bCs w:val="0"/>
          <w:spacing w:val="-2"/>
        </w:rPr>
        <w:t xml:space="preserve"> </w:t>
      </w:r>
      <w:r w:rsidRPr="00EA3A42">
        <w:rPr>
          <w:b w:val="0"/>
          <w:bCs w:val="0"/>
        </w:rPr>
        <w:t>Sunan</w:t>
      </w:r>
      <w:r w:rsidRPr="00EA3A42">
        <w:rPr>
          <w:b w:val="0"/>
          <w:bCs w:val="0"/>
          <w:spacing w:val="-3"/>
        </w:rPr>
        <w:t xml:space="preserve"> </w:t>
      </w:r>
      <w:r w:rsidRPr="00EA3A42">
        <w:rPr>
          <w:b w:val="0"/>
          <w:bCs w:val="0"/>
        </w:rPr>
        <w:t>Ampel Surabaya</w:t>
      </w:r>
      <w:r w:rsidRPr="00EA3A42">
        <w:rPr>
          <w:b w:val="0"/>
          <w:bCs w:val="0"/>
          <w:spacing w:val="3"/>
          <w:szCs w:val="24"/>
          <w:vertAlign w:val="superscript"/>
        </w:rPr>
        <w:t xml:space="preserve"> </w:t>
      </w:r>
    </w:p>
    <w:p w:rsidR="00E9332C" w:rsidRDefault="00B7018E">
      <w:pPr>
        <w:pStyle w:val="Afiliasi"/>
        <w:rPr>
          <w:sz w:val="22"/>
          <w:szCs w:val="24"/>
          <w:lang w:val="en-US"/>
        </w:rPr>
      </w:pPr>
      <w:r>
        <w:rPr>
          <w:sz w:val="22"/>
          <w:szCs w:val="24"/>
        </w:rPr>
        <w:t xml:space="preserve">Afiliasi (Program Studi, Universitas) dan </w:t>
      </w:r>
    </w:p>
    <w:p w:rsidR="00E9332C" w:rsidRPr="00EB7DFB" w:rsidRDefault="00EB7DFB">
      <w:pPr>
        <w:pStyle w:val="Afiliasi"/>
        <w:rPr>
          <w:sz w:val="22"/>
          <w:szCs w:val="24"/>
          <w:lang w:val="en-US"/>
        </w:rPr>
      </w:pPr>
      <w:r>
        <w:rPr>
          <w:sz w:val="22"/>
          <w:szCs w:val="24"/>
          <w:vertAlign w:val="superscript"/>
          <w:lang w:val="en-US"/>
        </w:rPr>
        <w:t>1</w:t>
      </w:r>
      <w:hyperlink r:id="rId10" w:history="1">
        <w:r w:rsidRPr="00F03CE9">
          <w:rPr>
            <w:rStyle w:val="Hyperlink"/>
            <w:sz w:val="22"/>
            <w:szCs w:val="24"/>
            <w:lang w:val="en-US"/>
          </w:rPr>
          <w:t>imroasulthon@gmail.com</w:t>
        </w:r>
      </w:hyperlink>
      <w:r>
        <w:rPr>
          <w:sz w:val="22"/>
          <w:szCs w:val="24"/>
          <w:lang w:val="en-US"/>
        </w:rPr>
        <w:t xml:space="preserve">, </w:t>
      </w:r>
      <w:r>
        <w:rPr>
          <w:sz w:val="22"/>
          <w:szCs w:val="24"/>
          <w:vertAlign w:val="superscript"/>
          <w:lang w:val="en-US"/>
        </w:rPr>
        <w:t>2</w:t>
      </w:r>
      <w:hyperlink r:id="rId11" w:history="1">
        <w:r w:rsidRPr="00F03CE9">
          <w:rPr>
            <w:rStyle w:val="Hyperlink"/>
            <w:sz w:val="22"/>
            <w:szCs w:val="24"/>
            <w:lang w:val="en-US"/>
          </w:rPr>
          <w:t>Vinaafianah12@gmail.com</w:t>
        </w:r>
      </w:hyperlink>
      <w:r>
        <w:rPr>
          <w:sz w:val="22"/>
          <w:szCs w:val="24"/>
          <w:lang w:val="en-US"/>
        </w:rPr>
        <w:t xml:space="preserve">, </w:t>
      </w:r>
      <w:r>
        <w:rPr>
          <w:sz w:val="22"/>
          <w:szCs w:val="24"/>
          <w:vertAlign w:val="superscript"/>
          <w:lang w:val="en-US"/>
        </w:rPr>
        <w:t>3</w:t>
      </w:r>
      <w:hyperlink r:id="rId12" w:history="1">
        <w:r w:rsidRPr="00F03CE9">
          <w:rPr>
            <w:rStyle w:val="Hyperlink"/>
            <w:sz w:val="22"/>
            <w:szCs w:val="24"/>
            <w:lang w:val="en-US"/>
          </w:rPr>
          <w:t>kikirizkiatulafifah@gmail.com</w:t>
        </w:r>
      </w:hyperlink>
      <w:r>
        <w:rPr>
          <w:sz w:val="22"/>
          <w:szCs w:val="24"/>
          <w:lang w:val="en-US"/>
        </w:rPr>
        <w:t xml:space="preserve">, </w:t>
      </w:r>
      <w:r>
        <w:rPr>
          <w:sz w:val="22"/>
          <w:szCs w:val="24"/>
          <w:vertAlign w:val="superscript"/>
          <w:lang w:val="en-US"/>
        </w:rPr>
        <w:t>4</w:t>
      </w:r>
      <w:hyperlink r:id="rId13" w:history="1">
        <w:r w:rsidRPr="00F03CE9">
          <w:rPr>
            <w:rStyle w:val="Hyperlink"/>
            <w:sz w:val="22"/>
            <w:szCs w:val="24"/>
            <w:lang w:val="en-US"/>
          </w:rPr>
          <w:t>lailiyah@uinsby.ac.id</w:t>
        </w:r>
      </w:hyperlink>
      <w:r>
        <w:rPr>
          <w:sz w:val="22"/>
          <w:szCs w:val="24"/>
          <w:lang w:val="en-US"/>
        </w:rPr>
        <w:t xml:space="preserve"> </w:t>
      </w:r>
    </w:p>
    <w:p w:rsidR="00E9332C" w:rsidRDefault="00E9332C">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E9332C" w:rsidRDefault="00E9332C">
      <w:pPr>
        <w:autoSpaceDE w:val="0"/>
        <w:autoSpaceDN w:val="0"/>
        <w:adjustRightInd w:val="0"/>
        <w:spacing w:after="0" w:line="240" w:lineRule="auto"/>
        <w:jc w:val="center"/>
        <w:rPr>
          <w:szCs w:val="24"/>
          <w:lang w:val="en-US"/>
        </w:rPr>
      </w:pPr>
    </w:p>
    <w:p w:rsidR="00E9332C" w:rsidRDefault="00B7018E" w:rsidP="00EB7DFB">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5E6C72" w:rsidRPr="00510729" w:rsidRDefault="005E6C72" w:rsidP="00510729">
      <w:pPr>
        <w:spacing w:line="240" w:lineRule="auto"/>
        <w:jc w:val="both"/>
        <w:rPr>
          <w:rFonts w:asciiTheme="majorBidi" w:hAnsiTheme="majorBidi" w:cstheme="majorBidi"/>
          <w:i/>
          <w:iCs/>
        </w:rPr>
      </w:pPr>
      <w:r w:rsidRPr="00510729">
        <w:rPr>
          <w:rFonts w:asciiTheme="majorBidi" w:hAnsiTheme="majorBidi" w:cstheme="majorBidi"/>
          <w:iCs/>
        </w:rPr>
        <w:t xml:space="preserve">Tujuan dari penelitian ini ialah untuk mengetahui efektivitas model </w:t>
      </w:r>
      <w:r w:rsidRPr="00510729">
        <w:rPr>
          <w:rFonts w:asciiTheme="majorBidi" w:hAnsiTheme="majorBidi" w:cstheme="majorBidi"/>
          <w:i/>
          <w:iCs/>
        </w:rPr>
        <w:t>hybrid lerning</w:t>
      </w:r>
      <w:r w:rsidRPr="00510729">
        <w:rPr>
          <w:rFonts w:asciiTheme="majorBidi" w:hAnsiTheme="majorBidi" w:cstheme="majorBidi"/>
          <w:iCs/>
        </w:rPr>
        <w:t xml:space="preserve"> dan </w:t>
      </w:r>
      <w:r w:rsidRPr="00510729">
        <w:rPr>
          <w:rFonts w:asciiTheme="majorBidi" w:hAnsiTheme="majorBidi" w:cstheme="majorBidi"/>
          <w:i/>
          <w:iCs/>
        </w:rPr>
        <w:t>blended learning</w:t>
      </w:r>
      <w:r w:rsidRPr="00510729">
        <w:rPr>
          <w:rFonts w:asciiTheme="majorBidi" w:hAnsiTheme="majorBidi" w:cstheme="majorBidi"/>
          <w:iCs/>
        </w:rPr>
        <w:t xml:space="preserve"> terhadap motivasi belajar siswa kelas IV MI Al-Karim Surabaya. Penelitian ini menggunakan jenis penelitian kuantitatif. </w:t>
      </w:r>
      <w:r w:rsidRPr="00510729">
        <w:rPr>
          <w:rFonts w:asciiTheme="majorBidi" w:eastAsia="Cambria" w:hAnsiTheme="majorBidi" w:cstheme="majorBidi"/>
          <w:iCs/>
          <w:color w:val="000000" w:themeColor="text1"/>
        </w:rPr>
        <w:t>S</w:t>
      </w:r>
      <w:r w:rsidRPr="00510729">
        <w:rPr>
          <w:rFonts w:asciiTheme="majorBidi" w:eastAsia="Cambria" w:hAnsiTheme="majorBidi" w:cstheme="majorBidi"/>
          <w:iCs/>
          <w:color w:val="000000" w:themeColor="text1"/>
          <w:lang w:val="en-US"/>
        </w:rPr>
        <w:t xml:space="preserve">ampel </w:t>
      </w:r>
      <w:r w:rsidRPr="00510729">
        <w:rPr>
          <w:rFonts w:asciiTheme="majorBidi" w:eastAsia="Cambria" w:hAnsiTheme="majorBidi" w:cstheme="majorBidi"/>
          <w:iCs/>
          <w:color w:val="000000" w:themeColor="text1"/>
        </w:rPr>
        <w:t xml:space="preserve">terdiri dari dua kelas yaitu kelas eksperimen yang diberikan perlakuan model </w:t>
      </w:r>
      <w:r w:rsidRPr="00510729">
        <w:rPr>
          <w:rFonts w:asciiTheme="majorBidi" w:eastAsia="Cambria" w:hAnsiTheme="majorBidi" w:cstheme="majorBidi"/>
          <w:i/>
          <w:iCs/>
          <w:color w:val="000000" w:themeColor="text1"/>
        </w:rPr>
        <w:t>hybrid learning</w:t>
      </w:r>
      <w:r w:rsidRPr="00510729">
        <w:rPr>
          <w:rFonts w:asciiTheme="majorBidi" w:eastAsia="Cambria" w:hAnsiTheme="majorBidi" w:cstheme="majorBidi"/>
          <w:iCs/>
          <w:color w:val="000000" w:themeColor="text1"/>
        </w:rPr>
        <w:t xml:space="preserve"> dan kelas kontrol yang diberikan perlakuan dengan model </w:t>
      </w:r>
      <w:r w:rsidRPr="00510729">
        <w:rPr>
          <w:rFonts w:asciiTheme="majorBidi" w:eastAsia="Cambria" w:hAnsiTheme="majorBidi" w:cstheme="majorBidi"/>
          <w:i/>
          <w:iCs/>
          <w:color w:val="000000" w:themeColor="text1"/>
        </w:rPr>
        <w:t>blended learning</w:t>
      </w:r>
      <w:r w:rsidRPr="00510729">
        <w:rPr>
          <w:rFonts w:asciiTheme="majorBidi" w:eastAsia="Cambria" w:hAnsiTheme="majorBidi" w:cstheme="majorBidi"/>
          <w:iCs/>
          <w:color w:val="000000" w:themeColor="text1"/>
        </w:rPr>
        <w:t xml:space="preserve">. Penelitian ini dilakukan di kelas IV MI Al-Karim Surabaya. </w:t>
      </w:r>
      <w:r w:rsidRPr="00510729">
        <w:rPr>
          <w:rFonts w:asciiTheme="majorBidi" w:eastAsia="Cambria" w:hAnsiTheme="majorBidi" w:cstheme="majorBidi"/>
          <w:iCs/>
          <w:color w:val="000000" w:themeColor="text1"/>
          <w:lang w:val="en-US"/>
        </w:rPr>
        <w:t>Teknik pengumpulan datanya dilakukan melalui penyebaran angket lewat google form</w:t>
      </w:r>
      <w:r w:rsidRPr="00510729">
        <w:rPr>
          <w:rFonts w:asciiTheme="majorBidi" w:eastAsia="Cambria" w:hAnsiTheme="majorBidi" w:cstheme="majorBidi"/>
          <w:iCs/>
          <w:color w:val="000000" w:themeColor="text1"/>
        </w:rPr>
        <w:t>. Teknik analisis data yang digunakan yaitu a</w:t>
      </w:r>
      <w:r w:rsidRPr="00510729">
        <w:rPr>
          <w:rFonts w:asciiTheme="majorBidi" w:eastAsia="Cambria" w:hAnsiTheme="majorBidi" w:cstheme="majorBidi"/>
          <w:iCs/>
          <w:color w:val="000000" w:themeColor="text1"/>
          <w:lang w:val="en-US"/>
        </w:rPr>
        <w:t>nalisis regresi linier berganda melalui aplikasi SPSS 22</w:t>
      </w:r>
      <w:r w:rsidRPr="00510729">
        <w:rPr>
          <w:rFonts w:asciiTheme="majorBidi" w:hAnsiTheme="majorBidi" w:cstheme="majorBidi"/>
          <w:iCs/>
        </w:rPr>
        <w:t xml:space="preserve">. Hasil dari penelitian ini menunjukkan bahwa model </w:t>
      </w:r>
      <w:r w:rsidRPr="00510729">
        <w:rPr>
          <w:rFonts w:asciiTheme="majorBidi" w:hAnsiTheme="majorBidi" w:cstheme="majorBidi"/>
          <w:i/>
          <w:iCs/>
        </w:rPr>
        <w:t>hybrid learning</w:t>
      </w:r>
      <w:r w:rsidRPr="00510729">
        <w:rPr>
          <w:rFonts w:asciiTheme="majorBidi" w:hAnsiTheme="majorBidi" w:cstheme="majorBidi"/>
          <w:iCs/>
        </w:rPr>
        <w:t xml:space="preserve"> dan </w:t>
      </w:r>
      <w:r w:rsidRPr="00510729">
        <w:rPr>
          <w:rFonts w:asciiTheme="majorBidi" w:hAnsiTheme="majorBidi" w:cstheme="majorBidi"/>
          <w:i/>
          <w:iCs/>
        </w:rPr>
        <w:t>blended learning</w:t>
      </w:r>
      <w:r w:rsidRPr="00510729">
        <w:rPr>
          <w:rFonts w:asciiTheme="majorBidi" w:hAnsiTheme="majorBidi" w:cstheme="majorBidi"/>
          <w:iCs/>
        </w:rPr>
        <w:t xml:space="preserve"> terbukti memberikan pengaruh yang positif terhadap motivasi belajar siswa di MI Al-Karim Surabaya. Sehingga dapat disimpulkan bahwa pembelajaran dengan menggunakan model </w:t>
      </w:r>
      <w:r w:rsidRPr="00510729">
        <w:rPr>
          <w:rFonts w:asciiTheme="majorBidi" w:hAnsiTheme="majorBidi" w:cstheme="majorBidi"/>
          <w:i/>
          <w:iCs/>
        </w:rPr>
        <w:t>hybrid learning</w:t>
      </w:r>
      <w:r w:rsidRPr="00510729">
        <w:rPr>
          <w:rFonts w:asciiTheme="majorBidi" w:hAnsiTheme="majorBidi" w:cstheme="majorBidi"/>
          <w:iCs/>
        </w:rPr>
        <w:t xml:space="preserve"> dan </w:t>
      </w:r>
      <w:r w:rsidRPr="00510729">
        <w:rPr>
          <w:rFonts w:asciiTheme="majorBidi" w:hAnsiTheme="majorBidi" w:cstheme="majorBidi"/>
          <w:i/>
          <w:iCs/>
        </w:rPr>
        <w:t>blended learning</w:t>
      </w:r>
      <w:r w:rsidRPr="00510729">
        <w:rPr>
          <w:rFonts w:asciiTheme="majorBidi" w:hAnsiTheme="majorBidi" w:cstheme="majorBidi"/>
          <w:iCs/>
        </w:rPr>
        <w:t xml:space="preserve"> efektif memberikan pengaruh positif terhadap motivasi belajar siswa sekolah dasar.</w:t>
      </w:r>
    </w:p>
    <w:p w:rsidR="00E9332C" w:rsidRPr="00510729" w:rsidRDefault="00B7018E" w:rsidP="00510729">
      <w:pPr>
        <w:pStyle w:val="abstrak"/>
        <w:spacing w:after="120"/>
        <w:ind w:left="0" w:right="57"/>
        <w:rPr>
          <w:sz w:val="22"/>
          <w:szCs w:val="22"/>
          <w:lang w:val="id-ID"/>
        </w:rPr>
      </w:pPr>
      <w:r>
        <w:rPr>
          <w:b/>
          <w:sz w:val="22"/>
          <w:szCs w:val="22"/>
          <w:lang w:val="id-ID"/>
        </w:rPr>
        <w:t>Kata Kunci</w:t>
      </w:r>
      <w:r w:rsidRPr="00510729">
        <w:rPr>
          <w:b/>
          <w:sz w:val="22"/>
          <w:szCs w:val="22"/>
          <w:lang w:val="id-ID"/>
        </w:rPr>
        <w:t xml:space="preserve">: </w:t>
      </w:r>
      <w:r w:rsidR="00510729" w:rsidRPr="00510729">
        <w:rPr>
          <w:bCs/>
          <w:i/>
          <w:iCs/>
          <w:sz w:val="22"/>
          <w:szCs w:val="22"/>
        </w:rPr>
        <w:t>hybrid learning, blended learning,</w:t>
      </w:r>
      <w:r w:rsidR="00510729" w:rsidRPr="00510729">
        <w:rPr>
          <w:bCs/>
          <w:iCs/>
          <w:sz w:val="22"/>
          <w:szCs w:val="22"/>
        </w:rPr>
        <w:t>motivasi belajar</w:t>
      </w:r>
    </w:p>
    <w:p w:rsidR="00E9332C" w:rsidRDefault="00E9332C">
      <w:pPr>
        <w:pStyle w:val="abstrak"/>
        <w:spacing w:after="120"/>
        <w:ind w:left="0" w:right="57"/>
        <w:rPr>
          <w:sz w:val="22"/>
          <w:szCs w:val="22"/>
          <w:lang w:val="id-ID"/>
        </w:rPr>
      </w:pPr>
    </w:p>
    <w:p w:rsidR="00E9332C" w:rsidRDefault="00B7018E">
      <w:pPr>
        <w:pStyle w:val="StyleAuthorBold"/>
        <w:spacing w:before="120" w:after="120"/>
        <w:jc w:val="left"/>
        <w:rPr>
          <w:lang w:val="id-ID"/>
        </w:rPr>
      </w:pPr>
      <w:r>
        <w:rPr>
          <w:lang w:val="id-ID"/>
        </w:rPr>
        <w:t>Abstract</w:t>
      </w:r>
    </w:p>
    <w:p w:rsidR="00510729" w:rsidRPr="00510729" w:rsidRDefault="00510729" w:rsidP="00510729">
      <w:pPr>
        <w:widowControl w:val="0"/>
        <w:autoSpaceDE w:val="0"/>
        <w:autoSpaceDN w:val="0"/>
        <w:adjustRightInd w:val="0"/>
        <w:spacing w:before="16" w:line="240" w:lineRule="auto"/>
        <w:jc w:val="both"/>
        <w:rPr>
          <w:rFonts w:asciiTheme="majorBidi" w:hAnsiTheme="majorBidi" w:cstheme="majorBidi"/>
          <w:i/>
          <w:iCs/>
          <w:szCs w:val="24"/>
          <w:lang w:val="en-US"/>
        </w:rPr>
      </w:pPr>
      <w:r w:rsidRPr="00510729">
        <w:rPr>
          <w:rFonts w:asciiTheme="majorBidi" w:hAnsiTheme="majorBidi" w:cstheme="majorBidi"/>
          <w:i/>
          <w:iCs/>
          <w:szCs w:val="24"/>
        </w:rPr>
        <w:t>The purpose of this study was to determine the effectiveness of the hybrid learning model and blended learning on the learning motivation of fourth</w:t>
      </w:r>
      <w:r w:rsidRPr="00510729">
        <w:rPr>
          <w:rFonts w:asciiTheme="majorBidi" w:hAnsiTheme="majorBidi" w:cstheme="majorBidi"/>
          <w:i/>
          <w:iCs/>
          <w:szCs w:val="24"/>
          <w:lang w:val="en-US"/>
        </w:rPr>
        <w:t>-</w:t>
      </w:r>
      <w:r w:rsidRPr="00510729">
        <w:rPr>
          <w:rFonts w:asciiTheme="majorBidi" w:hAnsiTheme="majorBidi" w:cstheme="majorBidi"/>
          <w:i/>
          <w:iCs/>
          <w:szCs w:val="24"/>
        </w:rPr>
        <w:t>grade students at MI Al-Karim Surabaya.This study uses a type of quantitative research</w:t>
      </w:r>
      <w:r w:rsidRPr="00510729">
        <w:rPr>
          <w:rFonts w:asciiTheme="majorBidi" w:hAnsiTheme="majorBidi" w:cstheme="majorBidi"/>
          <w:i/>
          <w:iCs/>
          <w:szCs w:val="24"/>
          <w:lang w:val="en-US"/>
        </w:rPr>
        <w:t xml:space="preserve">. </w:t>
      </w:r>
      <w:r w:rsidRPr="00510729">
        <w:rPr>
          <w:rFonts w:asciiTheme="majorBidi" w:hAnsiTheme="majorBidi" w:cstheme="majorBidi"/>
          <w:i/>
          <w:iCs/>
          <w:szCs w:val="24"/>
        </w:rPr>
        <w:t>The sample consisted of two classes, namely the experimental class which was given the treatment of the hybrid learning model</w:t>
      </w:r>
      <w:r w:rsidRPr="00510729">
        <w:rPr>
          <w:rFonts w:asciiTheme="majorBidi" w:hAnsiTheme="majorBidi" w:cstheme="majorBidi"/>
          <w:i/>
          <w:iCs/>
          <w:szCs w:val="24"/>
          <w:lang w:val="en-US"/>
        </w:rPr>
        <w:t>,</w:t>
      </w:r>
      <w:r w:rsidRPr="00510729">
        <w:rPr>
          <w:rFonts w:asciiTheme="majorBidi" w:hAnsiTheme="majorBidi" w:cstheme="majorBidi"/>
          <w:i/>
          <w:iCs/>
          <w:szCs w:val="24"/>
        </w:rPr>
        <w:t xml:space="preserve"> and the control class which was given the treatment with the blended learning model</w:t>
      </w:r>
      <w:r w:rsidRPr="00510729">
        <w:rPr>
          <w:rFonts w:asciiTheme="majorBidi" w:hAnsiTheme="majorBidi" w:cstheme="majorBidi"/>
          <w:i/>
          <w:iCs/>
          <w:szCs w:val="24"/>
          <w:lang w:val="en-US"/>
        </w:rPr>
        <w:t xml:space="preserve">. </w:t>
      </w:r>
      <w:r w:rsidRPr="00510729">
        <w:rPr>
          <w:rFonts w:asciiTheme="majorBidi" w:hAnsiTheme="majorBidi" w:cstheme="majorBidi"/>
          <w:i/>
          <w:iCs/>
          <w:szCs w:val="24"/>
        </w:rPr>
        <w:t>This research was conducted in class IV MI Al-Karim Surabaya.The data collection technique is</w:t>
      </w:r>
      <w:r w:rsidRPr="00510729">
        <w:rPr>
          <w:rFonts w:asciiTheme="majorBidi" w:hAnsiTheme="majorBidi" w:cstheme="majorBidi"/>
          <w:i/>
          <w:iCs/>
          <w:szCs w:val="24"/>
          <w:lang w:val="en-US"/>
        </w:rPr>
        <w:t>t</w:t>
      </w:r>
      <w:r w:rsidRPr="00510729">
        <w:rPr>
          <w:rFonts w:asciiTheme="majorBidi" w:hAnsiTheme="majorBidi" w:cstheme="majorBidi"/>
          <w:i/>
          <w:iCs/>
          <w:szCs w:val="24"/>
        </w:rPr>
        <w:t xml:space="preserve">hrough the distribution of questionnaires via </w:t>
      </w:r>
      <w:r w:rsidRPr="00510729">
        <w:rPr>
          <w:rFonts w:asciiTheme="majorBidi" w:hAnsiTheme="majorBidi" w:cstheme="majorBidi"/>
          <w:i/>
          <w:iCs/>
          <w:szCs w:val="24"/>
          <w:lang w:val="en-US"/>
        </w:rPr>
        <w:t xml:space="preserve">a </w:t>
      </w:r>
      <w:r w:rsidRPr="00510729">
        <w:rPr>
          <w:rFonts w:asciiTheme="majorBidi" w:hAnsiTheme="majorBidi" w:cstheme="majorBidi"/>
          <w:i/>
          <w:iCs/>
          <w:szCs w:val="24"/>
        </w:rPr>
        <w:t>googleform.The data analysis technique used is multiple linear regression analysis through the SPSS 22.The results of this study indicate that the hybrid learning and blended learning models have been shown to have a positive influence on students' learning motivation at MI Al-Karim Surabaya.Soit can be concluded that learning using hybrid learning and blended learning models effectively has a positive influence on the learning motivation of elementary school students.</w:t>
      </w:r>
    </w:p>
    <w:p w:rsidR="00510729" w:rsidRPr="00E66268" w:rsidRDefault="00B7018E" w:rsidP="00510729">
      <w:pPr>
        <w:pStyle w:val="CPKeyword"/>
        <w:rPr>
          <w:iCs w:val="0"/>
          <w:lang w:val="id-ID"/>
        </w:rPr>
      </w:pPr>
      <w:r>
        <w:t>Keywords:</w:t>
      </w:r>
      <w:r w:rsidR="00510729" w:rsidRPr="00510729">
        <w:rPr>
          <w:b w:val="0"/>
          <w:bCs w:val="0"/>
        </w:rPr>
        <w:t xml:space="preserve"> </w:t>
      </w:r>
      <w:r w:rsidR="00510729" w:rsidRPr="0010622B">
        <w:rPr>
          <w:b w:val="0"/>
          <w:bCs w:val="0"/>
        </w:rPr>
        <w:t>hybrid learning, blended learning,</w:t>
      </w:r>
      <w:r w:rsidR="00510729" w:rsidRPr="00E66268">
        <w:rPr>
          <w:b w:val="0"/>
          <w:bCs w:val="0"/>
          <w:iCs w:val="0"/>
        </w:rPr>
        <w:t>motivation to learn</w:t>
      </w:r>
    </w:p>
    <w:p w:rsidR="00E9332C" w:rsidRDefault="00E9332C">
      <w:pPr>
        <w:spacing w:after="0" w:line="240" w:lineRule="auto"/>
        <w:jc w:val="both"/>
        <w:rPr>
          <w:rFonts w:asciiTheme="majorBidi" w:hAnsiTheme="majorBidi" w:cs="Times New Roman"/>
          <w:i/>
          <w:color w:val="000000" w:themeColor="text1"/>
          <w:lang w:val="en-US"/>
        </w:rPr>
      </w:pPr>
    </w:p>
    <w:p w:rsidR="00E9332C" w:rsidRDefault="00B7018E" w:rsidP="00510729">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510729" w:rsidRPr="00510729">
        <w:rPr>
          <w:rFonts w:ascii="Times New Roman" w:hAnsi="Times New Roman" w:cs="Times New Roman"/>
          <w:color w:val="000000"/>
          <w:sz w:val="24"/>
          <w:szCs w:val="24"/>
          <w:lang w:val="en-US"/>
        </w:rPr>
        <w:t>Imroatus Sulthoniyah</w:t>
      </w:r>
      <w:r w:rsidR="00510729" w:rsidRPr="00510729">
        <w:rPr>
          <w:rFonts w:ascii="Times New Roman" w:hAnsi="Times New Roman" w:cs="Times New Roman"/>
          <w:color w:val="000000"/>
          <w:sz w:val="24"/>
          <w:szCs w:val="24"/>
          <w:vertAlign w:val="superscript"/>
          <w:lang w:val="en-US"/>
        </w:rPr>
        <w:t>1</w:t>
      </w:r>
      <w:r w:rsidR="00510729" w:rsidRPr="00510729">
        <w:rPr>
          <w:rFonts w:ascii="Times New Roman" w:hAnsi="Times New Roman" w:cs="Times New Roman"/>
          <w:color w:val="000000"/>
          <w:sz w:val="24"/>
          <w:szCs w:val="24"/>
          <w:lang w:val="en-US"/>
        </w:rPr>
        <w:t>, Vina NurAfianah</w:t>
      </w:r>
      <w:r w:rsidR="00510729" w:rsidRPr="00510729">
        <w:rPr>
          <w:rFonts w:ascii="Times New Roman" w:hAnsi="Times New Roman" w:cs="Times New Roman"/>
          <w:color w:val="000000"/>
          <w:sz w:val="24"/>
          <w:szCs w:val="24"/>
          <w:vertAlign w:val="superscript"/>
          <w:lang w:val="en-US"/>
        </w:rPr>
        <w:t>2</w:t>
      </w:r>
      <w:r w:rsidR="00510729" w:rsidRPr="00510729">
        <w:rPr>
          <w:rFonts w:ascii="Times New Roman" w:hAnsi="Times New Roman" w:cs="Times New Roman"/>
          <w:color w:val="000000"/>
          <w:sz w:val="24"/>
          <w:szCs w:val="24"/>
          <w:lang w:val="en-US"/>
        </w:rPr>
        <w:t>, Kiki Rizkiatul Afifah</w:t>
      </w:r>
      <w:r w:rsidR="00510729" w:rsidRPr="00510729">
        <w:rPr>
          <w:rFonts w:ascii="Times New Roman" w:hAnsi="Times New Roman" w:cs="Times New Roman"/>
          <w:color w:val="000000"/>
          <w:sz w:val="24"/>
          <w:szCs w:val="24"/>
          <w:vertAlign w:val="superscript"/>
          <w:lang w:val="en-US"/>
        </w:rPr>
        <w:t>3</w:t>
      </w:r>
      <w:r w:rsidR="00510729" w:rsidRPr="00510729">
        <w:rPr>
          <w:rFonts w:ascii="Times New Roman" w:hAnsi="Times New Roman" w:cs="Times New Roman"/>
          <w:color w:val="000000"/>
          <w:sz w:val="24"/>
          <w:szCs w:val="24"/>
          <w:lang w:val="en-US"/>
        </w:rPr>
        <w:t>, Siti Lailiyah</w:t>
      </w:r>
      <w:r w:rsidR="00510729" w:rsidRPr="00510729">
        <w:rPr>
          <w:rFonts w:ascii="Times New Roman" w:hAnsi="Times New Roman" w:cs="Times New Roman"/>
          <w:color w:val="000000"/>
          <w:sz w:val="24"/>
          <w:szCs w:val="24"/>
          <w:vertAlign w:val="superscript"/>
          <w:lang w:val="en-US"/>
        </w:rPr>
        <w:t>4</w:t>
      </w:r>
      <w:r w:rsidR="00510729">
        <w:rPr>
          <w:rFonts w:ascii="Times New Roman" w:hAnsi="Times New Roman" w:cs="Times New Roman"/>
          <w:b/>
          <w:bCs/>
          <w:color w:val="000000"/>
          <w:sz w:val="24"/>
          <w:szCs w:val="24"/>
        </w:rPr>
        <w:t xml:space="preserve"> </w:t>
      </w:r>
    </w:p>
    <w:p w:rsidR="00E9332C" w:rsidRDefault="00E9332C">
      <w:pPr>
        <w:spacing w:after="0" w:line="240" w:lineRule="auto"/>
        <w:ind w:left="5040"/>
        <w:jc w:val="both"/>
        <w:rPr>
          <w:rFonts w:ascii="Times New Roman" w:hAnsi="Times New Roman" w:cs="Times New Roman"/>
          <w:color w:val="000000"/>
          <w:sz w:val="20"/>
          <w:szCs w:val="20"/>
          <w:lang w:val="en-US"/>
        </w:rPr>
      </w:pPr>
      <w:r w:rsidRPr="00E9332C">
        <w:pict>
          <v:shapetype id="_x0000_t32" coordsize="21600,21600" o:spt="32" o:oned="t" path="m,l21600,21600e" filled="f">
            <v:path arrowok="t" fillok="f" o:connecttype="none"/>
            <o:lock v:ext="edit" shapetype="t"/>
          </v:shapetype>
          <v:shape id="_x0000_s1026" type="#_x0000_t32" style="position:absolute;left:0;text-align:left;margin-left:0;margin-top:4.35pt;width:488.25pt;height:0;z-index:251661312"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w:pict>
      </w:r>
    </w:p>
    <w:p w:rsidR="00E9332C" w:rsidRDefault="00B7018E">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rPr>
        <w:t>Corresponding author :</w:t>
      </w:r>
      <w:r>
        <w:rPr>
          <w:rFonts w:ascii="Times New Roman" w:hAnsi="Times New Roman" w:cs="Times New Roman"/>
        </w:rPr>
        <w:tab/>
      </w:r>
    </w:p>
    <w:p w:rsidR="00E9332C" w:rsidRDefault="00B7018E">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E9332C" w:rsidRDefault="00B7018E" w:rsidP="00510729">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lastRenderedPageBreak/>
        <w:t>HP</w:t>
      </w:r>
      <w:r>
        <w:rPr>
          <w:rFonts w:ascii="Times New Roman" w:hAnsi="Times New Roman" w:cs="Times New Roman"/>
          <w:lang w:val="en-US"/>
        </w:rPr>
        <w:tab/>
        <w:t>: (</w:t>
      </w:r>
      <w:r w:rsidR="00510729">
        <w:rPr>
          <w:rFonts w:ascii="Times New Roman" w:hAnsi="Times New Roman" w:cs="Times New Roman"/>
          <w:lang w:val="en-US"/>
        </w:rPr>
        <w:t>085749466174</w:t>
      </w:r>
      <w:r>
        <w:rPr>
          <w:rFonts w:ascii="Times New Roman" w:hAnsi="Times New Roman" w:cs="Times New Roman"/>
          <w:lang w:val="en-US"/>
        </w:rPr>
        <w:t>)</w:t>
      </w:r>
      <w:r>
        <w:rPr>
          <w:rFonts w:ascii="Times New Roman" w:hAnsi="Times New Roman" w:cs="Times New Roman"/>
        </w:rPr>
        <w:tab/>
      </w:r>
      <w:bookmarkStart w:id="0" w:name="_GoBack"/>
      <w:bookmarkEnd w:id="0"/>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E9332C" w:rsidRDefault="00E9332C">
      <w:pPr>
        <w:tabs>
          <w:tab w:val="left" w:pos="851"/>
          <w:tab w:val="left" w:pos="6237"/>
        </w:tabs>
        <w:autoSpaceDE w:val="0"/>
        <w:autoSpaceDN w:val="0"/>
        <w:adjustRightInd w:val="0"/>
        <w:spacing w:after="0" w:line="240" w:lineRule="auto"/>
        <w:rPr>
          <w:rFonts w:ascii="Times New Roman" w:hAnsi="Times New Roman" w:cs="Times New Roman"/>
        </w:rPr>
      </w:pPr>
    </w:p>
    <w:p w:rsidR="00E9332C" w:rsidRDefault="00B7018E">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E9332C" w:rsidRDefault="00E9332C">
      <w:pPr>
        <w:tabs>
          <w:tab w:val="left" w:pos="851"/>
          <w:tab w:val="left" w:pos="6237"/>
        </w:tabs>
        <w:autoSpaceDE w:val="0"/>
        <w:autoSpaceDN w:val="0"/>
        <w:adjustRightInd w:val="0"/>
        <w:spacing w:after="0" w:line="240" w:lineRule="auto"/>
        <w:rPr>
          <w:rFonts w:ascii="Times New Roman" w:hAnsi="Times New Roman" w:cs="Times New Roman"/>
        </w:rPr>
      </w:pPr>
    </w:p>
    <w:p w:rsidR="00E9332C" w:rsidRDefault="00E9332C">
      <w:pPr>
        <w:tabs>
          <w:tab w:val="left" w:pos="851"/>
          <w:tab w:val="left" w:pos="6237"/>
        </w:tabs>
        <w:autoSpaceDE w:val="0"/>
        <w:autoSpaceDN w:val="0"/>
        <w:adjustRightInd w:val="0"/>
        <w:spacing w:after="0" w:line="240" w:lineRule="auto"/>
        <w:rPr>
          <w:rFonts w:ascii="Times New Roman" w:hAnsi="Times New Roman" w:cs="Times New Roman"/>
          <w:lang w:val="en-US"/>
        </w:rPr>
        <w:sectPr w:rsidR="00E9332C">
          <w:footerReference w:type="default" r:id="rId14"/>
          <w:pgSz w:w="11906" w:h="16838"/>
          <w:pgMar w:top="1440" w:right="1080" w:bottom="1440" w:left="1080" w:header="851" w:footer="709" w:gutter="0"/>
          <w:pgNumType w:start="1"/>
          <w:cols w:space="708"/>
          <w:docGrid w:linePitch="360"/>
        </w:sectPr>
      </w:pPr>
    </w:p>
    <w:p w:rsidR="00E9332C" w:rsidRDefault="00E9332C">
      <w:pPr>
        <w:rPr>
          <w:lang w:val="en-US"/>
        </w:rPr>
        <w:sectPr w:rsidR="00E9332C">
          <w:headerReference w:type="default" r:id="rId15"/>
          <w:type w:val="continuous"/>
          <w:pgSz w:w="11906" w:h="16838"/>
          <w:pgMar w:top="1440" w:right="1080" w:bottom="1440" w:left="1080" w:header="851" w:footer="709" w:gutter="0"/>
          <w:pgNumType w:start="1"/>
          <w:cols w:num="2" w:space="708"/>
          <w:docGrid w:linePitch="360"/>
        </w:sectPr>
      </w:pPr>
    </w:p>
    <w:p w:rsidR="00E9332C" w:rsidRDefault="00E9332C">
      <w:pPr>
        <w:tabs>
          <w:tab w:val="left" w:pos="6030"/>
        </w:tabs>
        <w:spacing w:after="0"/>
        <w:jc w:val="both"/>
        <w:rPr>
          <w:rFonts w:ascii="Times New Roman" w:hAnsi="Times New Roman" w:cs="Times New Roman"/>
          <w:color w:val="000000" w:themeColor="text1"/>
          <w:lang w:val="en-US"/>
        </w:rPr>
        <w:sectPr w:rsidR="00E9332C">
          <w:headerReference w:type="default" r:id="rId16"/>
          <w:type w:val="continuous"/>
          <w:pgSz w:w="11906" w:h="16838"/>
          <w:pgMar w:top="1440" w:right="1080" w:bottom="1440" w:left="1080" w:header="851" w:footer="709" w:gutter="0"/>
          <w:pgNumType w:start="2"/>
          <w:cols w:num="2" w:space="708"/>
          <w:docGrid w:linePitch="360"/>
        </w:sectPr>
      </w:pPr>
    </w:p>
    <w:p w:rsidR="00E9332C" w:rsidRDefault="00E9332C">
      <w:pPr>
        <w:tabs>
          <w:tab w:val="left" w:pos="6030"/>
        </w:tabs>
        <w:spacing w:after="0"/>
        <w:jc w:val="both"/>
        <w:rPr>
          <w:rFonts w:ascii="Times New Roman" w:hAnsi="Times New Roman" w:cs="Times New Roman"/>
          <w:color w:val="000000" w:themeColor="text1"/>
          <w:lang w:val="en-US"/>
        </w:rPr>
        <w:sectPr w:rsidR="00E9332C">
          <w:type w:val="continuous"/>
          <w:pgSz w:w="11906" w:h="16838"/>
          <w:pgMar w:top="1440" w:right="1080" w:bottom="1440" w:left="1080" w:header="851" w:footer="709" w:gutter="0"/>
          <w:pgNumType w:start="201"/>
          <w:cols w:space="708"/>
          <w:docGrid w:linePitch="360"/>
        </w:sectPr>
      </w:pPr>
    </w:p>
    <w:p w:rsidR="00E9332C" w:rsidRDefault="00B7018E">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CA32B8" w:rsidRPr="00CA32B8" w:rsidRDefault="00CA32B8" w:rsidP="00CA32B8">
      <w:pPr>
        <w:pStyle w:val="BodyText"/>
        <w:spacing w:before="198"/>
        <w:ind w:right="118" w:firstLine="566"/>
        <w:jc w:val="both"/>
        <w:rPr>
          <w:rFonts w:asciiTheme="majorBidi" w:hAnsiTheme="majorBidi" w:cstheme="majorBidi"/>
          <w:color w:val="000000" w:themeColor="text1"/>
        </w:rPr>
      </w:pPr>
      <w:r w:rsidRPr="00CA32B8">
        <w:rPr>
          <w:rFonts w:asciiTheme="majorBidi" w:hAnsiTheme="majorBidi" w:cstheme="majorBidi"/>
          <w:color w:val="000000" w:themeColor="text1"/>
        </w:rPr>
        <w:t xml:space="preserve">Wabah Covid-19 atau Corona yang telah diumumkan oleh </w:t>
      </w:r>
      <w:r w:rsidRPr="00CA32B8">
        <w:rPr>
          <w:rFonts w:asciiTheme="majorBidi" w:hAnsiTheme="majorBidi" w:cstheme="majorBidi"/>
          <w:i/>
          <w:color w:val="000000" w:themeColor="text1"/>
        </w:rPr>
        <w:t>World Health Organization</w:t>
      </w:r>
      <w:r w:rsidRPr="00CA32B8">
        <w:rPr>
          <w:rFonts w:asciiTheme="majorBidi" w:hAnsiTheme="majorBidi" w:cstheme="majorBidi"/>
          <w:color w:val="000000" w:themeColor="text1"/>
        </w:rPr>
        <w:t xml:space="preserve"> (WHO) kurang lebih tahun baru 2020 menjadi pembicaraan di seluruh global </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COVID-19 terhadap Implementasi Pembelajaran Daring di Sekolah Dasar","type":"article-journal","volume":"2"},"uris":["http://www.mendeley.com/documents/?uuid=59b557fd-d078-46e3-849c-b7cd018bafff"]}],"mendeley":{"formattedCitation":"(Dewi 2020)","manualFormatting":"(Dewi, 2020)","plainTextFormattedCitation":"(Dewi 2020)"},"properties":{"noteIndex":0},"schema":"https://github.com/citation-style-language/schema/raw/master/csl-citation.json"}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(Dewi, 2020)</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.Virus ini bisa menyerbusemua orang mulai berasal dari anak, remaja, orang dewasa sampai orang yang sudah tua.Covid-19 ini menyebar sangat</w:t>
      </w:r>
      <w:r w:rsidRPr="00CA32B8">
        <w:rPr>
          <w:rFonts w:asciiTheme="majorBidi" w:hAnsiTheme="majorBidi" w:cstheme="majorBidi"/>
          <w:color w:val="000000" w:themeColor="text1"/>
          <w:lang w:val="en-US"/>
        </w:rPr>
        <w:t xml:space="preserve"> </w:t>
      </w:r>
      <w:r w:rsidRPr="00CA32B8">
        <w:rPr>
          <w:rFonts w:asciiTheme="majorBidi" w:hAnsiTheme="majorBidi" w:cstheme="majorBidi"/>
          <w:color w:val="000000" w:themeColor="text1"/>
        </w:rPr>
        <w:t xml:space="preserve">cepat di seluruh Negara utamanya di Indonesia.Beberapa negara menerapkan </w:t>
      </w:r>
      <w:r w:rsidRPr="00CA32B8">
        <w:rPr>
          <w:rFonts w:asciiTheme="majorBidi" w:hAnsiTheme="majorBidi" w:cstheme="majorBidi"/>
          <w:i/>
          <w:color w:val="000000" w:themeColor="text1"/>
        </w:rPr>
        <w:t>lockdown</w:t>
      </w:r>
      <w:r w:rsidRPr="00CA32B8">
        <w:rPr>
          <w:rFonts w:asciiTheme="majorBidi" w:hAnsiTheme="majorBidi" w:cstheme="majorBidi"/>
          <w:color w:val="000000" w:themeColor="text1"/>
        </w:rPr>
        <w:t xml:space="preserve"> sebagai salah satu perjuangan buat memutus mata rantai penyebaran virus corona.Sedangkan pemerintah Indonesia memilih untuk menerapkan </w:t>
      </w:r>
      <w:r w:rsidRPr="00CA32B8">
        <w:rPr>
          <w:rFonts w:asciiTheme="majorBidi" w:hAnsiTheme="majorBidi" w:cstheme="majorBidi"/>
          <w:i/>
          <w:color w:val="000000" w:themeColor="text1"/>
        </w:rPr>
        <w:t xml:space="preserve">physical distancing </w:t>
      </w:r>
      <w:r w:rsidRPr="00CA32B8">
        <w:rPr>
          <w:rFonts w:asciiTheme="majorBidi" w:hAnsiTheme="majorBidi" w:cstheme="majorBidi"/>
          <w:color w:val="000000" w:themeColor="text1"/>
        </w:rPr>
        <w:t xml:space="preserve">untuk meminimalisir penyebaran Covid-19, tetapi kebijakan </w:t>
      </w:r>
      <w:r w:rsidRPr="00CA32B8">
        <w:rPr>
          <w:rFonts w:asciiTheme="majorBidi" w:hAnsiTheme="majorBidi" w:cstheme="majorBidi"/>
          <w:i/>
          <w:color w:val="000000" w:themeColor="text1"/>
        </w:rPr>
        <w:t>physical distancing</w:t>
      </w:r>
      <w:r w:rsidRPr="00CA32B8">
        <w:rPr>
          <w:rFonts w:asciiTheme="majorBidi" w:hAnsiTheme="majorBidi" w:cstheme="majorBidi"/>
          <w:color w:val="000000" w:themeColor="text1"/>
        </w:rPr>
        <w:t xml:space="preserve"> mengakibatkan terhambatnya pertumbuhan dari aneka macam aspek ekonomi, aspek sosial dan aspek pendidikan utamanya. Pemerintah mengeluarkan suatu kebijakan yaitu pembelajaran jeda jauh atau pembelajaran </w:t>
      </w:r>
      <w:r w:rsidRPr="00CA32B8">
        <w:rPr>
          <w:rFonts w:asciiTheme="majorBidi" w:hAnsiTheme="majorBidi" w:cstheme="majorBidi"/>
          <w:i/>
          <w:color w:val="000000" w:themeColor="text1"/>
        </w:rPr>
        <w:t>online</w:t>
      </w:r>
      <w:r w:rsidRPr="00CA32B8">
        <w:rPr>
          <w:rFonts w:asciiTheme="majorBidi" w:hAnsiTheme="majorBidi" w:cstheme="majorBidi"/>
          <w:color w:val="000000" w:themeColor="text1"/>
        </w:rPr>
        <w:t xml:space="preserve"> sebagai akibatnya merubahnya menggunakan pembelajaran asal tempat tinggal masing-masing (</w:t>
      </w:r>
      <w:r w:rsidRPr="00CA32B8">
        <w:rPr>
          <w:rFonts w:asciiTheme="majorBidi" w:hAnsiTheme="majorBidi" w:cstheme="majorBidi"/>
          <w:i/>
          <w:color w:val="000000" w:themeColor="text1"/>
        </w:rPr>
        <w:t>work from home</w:t>
      </w:r>
      <w:r w:rsidRPr="00CA32B8">
        <w:rPr>
          <w:rFonts w:asciiTheme="majorBidi" w:hAnsiTheme="majorBidi" w:cstheme="majorBidi"/>
          <w:color w:val="000000" w:themeColor="text1"/>
        </w:rPr>
        <w:t>) atau Pembelajaran jeda Jauh (PJJ) secara daring (online)</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{"citationItems":[{"id":"ITEM-1","itemData":{"author":[{"dropping-particle":"","family":"Ajar","given":"alin kurtisa","non-dropping-particle":"","parse-names":false,"suffix":""},{"dropping-particle":"","family":"Prasetiawan","given":"Hardi","non-dropping-particle":"","parse-names":false,"suffix":""},{"dropping-particle":"","family":"Sudaryanti","given":"Sri","non-dropping-particle":"","parse-names":false,"suffix":""}],"container-title":"Prosiding Pendidikan Profesi Guru","id":"ITEM-1","issue":"1","issued":{"date-parts":[["2021"]]},"page":"290-299","title":"Upaya Meningkatkan Motivasi Belajar Daring Dengan Bimbingan Kelompok Pada Siswa","type":"article-journal","volume":"5"},"uris":["http://www.mendeley.com/documents/?uuid=26842208-97dc-4ed1-aecc-87c7706469f4"]}],"mendeley":{"formattedCitation":"(Ajar, Prasetiawan, and Sudaryanti 2021)","plainTextFormattedCitation":"(Ajar, Prasetiawan, and Sudaryanti 2021)","previouslyFormattedCitation":"(Ajar, Prasetiawan, and Sudaryanti 2021)"},"properties":{"noteIndex":0},"schema":"https://github.com/citation-style-language/schema/raw/master/csl-citation.json"}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(Ajar, Prasetiawan, dan Sudaryanti 2021)</w:t>
      </w:r>
      <w:r w:rsidRPr="00CA32B8">
        <w:rPr>
          <w:rFonts w:asciiTheme="majorBidi" w:hAnsiTheme="majorBidi" w:cstheme="majorBidi"/>
          <w:color w:val="000000" w:themeColor="text1"/>
        </w:rPr>
        <w:fldChar w:fldCharType="end"/>
      </w:r>
    </w:p>
    <w:p w:rsidR="00CA32B8" w:rsidRPr="00CA32B8" w:rsidRDefault="00CA32B8" w:rsidP="00CA32B8">
      <w:pPr>
        <w:pStyle w:val="BodyText"/>
        <w:spacing w:before="198"/>
        <w:ind w:right="118" w:firstLine="566"/>
        <w:jc w:val="both"/>
        <w:rPr>
          <w:rFonts w:asciiTheme="majorBidi" w:hAnsiTheme="majorBidi" w:cstheme="majorBidi"/>
          <w:color w:val="000000" w:themeColor="text1"/>
        </w:rPr>
      </w:pPr>
      <w:r w:rsidRPr="00CA32B8">
        <w:rPr>
          <w:rFonts w:asciiTheme="majorBidi" w:eastAsia="Calibri" w:hAnsiTheme="majorBidi" w:cstheme="majorBidi"/>
          <w:color w:val="000000"/>
        </w:rPr>
        <w:t xml:space="preserve">Salah satu yang terpengaruh dengan adanya Covid-19ialah pendidikan. Pada aspek pendidikan seharusnya bisa dipastikan jika aktivitas pembelajaran bisa dilakukan dengan baik walaupun para siswa ada di rumah.Solusinya bisa diambil yaitu para pengajar dituntut untuk menciptakan media belajar mengajar sebagai suatu inovasi dengan menggunakan media sosial ataupun media yang berbasis elektronik. Hal tersebut telah sesuai dengan apa yang terdapat dalam keputusan menteri pendidikan serta kebudayaan republik yang terdapat dalam surat edaran No 4 Tahun 2020 yang di dalamnya menjelaskan mengenai implementasi kebijakan pendidikan pada masa penyebaran virus Corona (Covid-19). </w:t>
      </w:r>
      <w:r w:rsidRPr="00CA32B8">
        <w:rPr>
          <w:rFonts w:asciiTheme="majorBidi" w:hAnsiTheme="majorBidi" w:cstheme="majorBidi"/>
          <w:color w:val="000000" w:themeColor="text1"/>
        </w:rPr>
        <w:t xml:space="preserve">Belajar </w:t>
      </w:r>
      <w:r w:rsidRPr="00CA32B8">
        <w:rPr>
          <w:rFonts w:asciiTheme="majorBidi" w:hAnsiTheme="majorBidi" w:cstheme="majorBidi"/>
          <w:i/>
          <w:color w:val="000000" w:themeColor="text1"/>
        </w:rPr>
        <w:t>online</w:t>
      </w:r>
      <w:r w:rsidRPr="00CA32B8">
        <w:rPr>
          <w:rFonts w:asciiTheme="majorBidi" w:hAnsiTheme="majorBidi" w:cstheme="majorBidi"/>
          <w:color w:val="000000" w:themeColor="text1"/>
        </w:rPr>
        <w:t xml:space="preserve">ialah pendidikan formal yang berbasis institusi atau forum yang sangat perlu menggunakan model hubungan interaktif supaya bisa bersangkutan dengan pengajar, peserta didik serta banyak sekali sumberyang diperlukan </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{"citationItems":[{"id":"ITEM-1","itemData":{"abstract":"This study aims to determine the effect of the use of audio visual video learning media on learning outcomes Subtheme 1 Cultural diversity of the nation. The approach taken was a quasi experimental design of two groups in Babakan State Elementary School 01. The subjects of this study were students in class IV A and IV B Babakan State Elementary School 01 Bogor Regency consisting of 65 students, this research was conducted in odd semester of the 2019/2020 academic year. The results showed that there was an influence on the use of audio-visual video learning media on the learning outcomes of sub-theme 1 of my nation's cultural diversity. This can be seen from the value of N- Gain in the experimental class group by 76, while the control class group gets an N-Gain value of 68. Completeness of the learning outcomes obtained by the experimental group by 85% while in the control class group by 75%. And the results of testing the hypothesis that H0 is rejected and Ha is accepted because tcount (2.541) &gt; ttable (1.998). With this it can be concluded that the research has a positive and significant influence between the use of audio-visual video learning media on the learning outcomes of sub-theme 1 of my nation's cultural diversity. The results of this study are expected to provide new knowledge about the use of instructional media so that using innovative learning media can improve learning outcomes. Keywords:","author":[{"dropping-particle":"","family":"Novita","given":"Lina","non-dropping-particle":"","parse-names":false,"suffix":""},{"dropping-particle":"","family":"Sukmanasa","given":"Elly","non-dropping-particle":"","parse-names":false,"suffix":""},{"dropping-particle":"","family":"Pratama","given":"Mahesa Yudistira","non-dropping-particle":"","parse-names":false,"suffix":""}],"container-title":"Indonesian Journal of Primary Education Penggunaan","id":"ITEM-1","issue":"2","issued":{"date-parts":[["2019"]]},"page":"64","title":"Penggunaan Media Pembelajaran Video terhadap Hasil Belajar Siswa SD","type":"article-journal","volume":"3"},"uris":["http://www.mendeley.com/documents/?uuid=1e13180b-b88d-47e2-a974-8953d35c0ee7"]}],"mendeley":{"formattedCitation":"(Novita, Sukmanasa, and Pratama 2019)","plainTextFormattedCitation":"(Novita, Sukmanasa, and Pratama 2019)","previouslyFormattedCitation":"(Novita, Sukmanasa, and Pratama 2019)"},"properties":{"noteIndex":0},"schema":"https://github.com/citation-style-language/schema/raw/master/csl-citation.json"}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(Novita, Sukmanasa, dan Pratama 2019)</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 xml:space="preserve">. Peserta didik tidak perlu hadir di dalam ruangan, namun sudah berhubungandengan pengajar serta sahabat-teman kelasnya melalui </w:t>
      </w:r>
      <w:r w:rsidRPr="00CA32B8">
        <w:rPr>
          <w:rFonts w:asciiTheme="majorBidi" w:hAnsiTheme="majorBidi" w:cstheme="majorBidi"/>
          <w:i/>
          <w:color w:val="000000" w:themeColor="text1"/>
        </w:rPr>
        <w:t>handphone</w:t>
      </w:r>
      <w:r w:rsidRPr="00CA32B8">
        <w:rPr>
          <w:rFonts w:asciiTheme="majorBidi" w:hAnsiTheme="majorBidi" w:cstheme="majorBidi"/>
          <w:color w:val="000000" w:themeColor="text1"/>
        </w:rPr>
        <w:t>, laptop, ataupun personal komputer yang terkoneksi menggunakan jaringan internet.Belajar</w:t>
      </w:r>
      <w:r w:rsidRPr="00CA32B8">
        <w:rPr>
          <w:rFonts w:asciiTheme="majorBidi" w:hAnsiTheme="majorBidi" w:cstheme="majorBidi"/>
          <w:i/>
          <w:color w:val="000000" w:themeColor="text1"/>
        </w:rPr>
        <w:t>online</w:t>
      </w:r>
      <w:r w:rsidRPr="00CA32B8">
        <w:rPr>
          <w:rFonts w:asciiTheme="majorBidi" w:hAnsiTheme="majorBidi" w:cstheme="majorBidi"/>
          <w:color w:val="000000" w:themeColor="text1"/>
        </w:rPr>
        <w:t xml:space="preserve">mampu dijadikan solusi aktivitas belajar mengajar secara jarak jauh contohnya yang terdapat di masa sekarang ketika pemerintah melakukan penetapan kebijakan pembatasan sosial. Kebijakan ini ditetapkan oleh pemerintah buat meminimalisir interaksi dan menghindari kerumunan yang terjadi di semua orang supaya mampu menghentikan penyebaran virus corona </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{"citationItems":[{"id":"ITEM-1","itemData":{"abstract":"… Penutupan sementara lembaga pendidikan sebagai upaya menahan penyebaran pandemi covid … Survei Aktivitas Dan Kebiasaan Masyarakat Serta Tingkat Resikonya Dalam Menghadapi … terkait Pembelajaran Pendidikan Jasmani, Belajar Gerak dan Analisis Performa Olahraga …","author":[{"dropping-particle":"","family":"Hidayatullah","given":"Fajar","non-dropping-particle":"","parse-names":false,"suffix":""},{"dropping-particle":"","family":"Anwar","given":"Khoirul","non-dropping-particle":"","parse-names":false,"suffix":""}],"container-title":"Prosiding SENOPATI (Seminar Olahraga Pendidikan dalam Teknologi dan Inovasi)","id":"ITEM-1","issue":"1","issued":{"date-parts":[["2020"]]},"page":"1-7","title":"Hybrid Learning Dalam Pembelajaran Pendidikan Jasmani Sekolah Dasar Dan Menengah Maupun Pendidikan Olahraga Perguruan Tinggi","type":"article-journal","volume":"1"},"uris":["http://www.mendeley.com/documents/?uuid=e493c14f-2e18-4bea-92ee-ec05695f9ec9"]}],"mendeley":{"formattedCitation":"(Hidayatullah and Anwar 2020)","manualFormatting":"(Hidayatullah dan Anwar 2020)","plainTextFormattedCitation":"(Hidayatullah and Anwar 2020)","previouslyFormattedCitation":"(Hidayatullah and Anwar 2020)"},"properties":{"noteIndex":0},"schema":"https://github.com/citation-style-language/schema/raw/master/csl-citation.json"}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(Hidayatullah dan Anwar 2020)</w:t>
      </w:r>
      <w:r w:rsidRPr="00CA32B8">
        <w:rPr>
          <w:rFonts w:asciiTheme="majorBidi" w:hAnsiTheme="majorBidi" w:cstheme="majorBidi"/>
          <w:color w:val="000000" w:themeColor="text1"/>
        </w:rPr>
        <w:fldChar w:fldCharType="end"/>
      </w:r>
    </w:p>
    <w:p w:rsidR="00CA32B8" w:rsidRPr="00CA32B8" w:rsidRDefault="00CA32B8" w:rsidP="00CA32B8">
      <w:pPr>
        <w:pStyle w:val="BodyText"/>
        <w:spacing w:before="198"/>
        <w:ind w:right="118" w:firstLine="566"/>
        <w:jc w:val="both"/>
        <w:rPr>
          <w:rFonts w:asciiTheme="majorBidi" w:hAnsiTheme="majorBidi" w:cstheme="majorBidi"/>
          <w:color w:val="000000" w:themeColor="text1"/>
        </w:rPr>
      </w:pPr>
      <w:r w:rsidRPr="00CA32B8">
        <w:rPr>
          <w:rFonts w:asciiTheme="majorBidi" w:hAnsiTheme="majorBidi" w:cstheme="majorBidi"/>
          <w:spacing w:val="2"/>
        </w:rPr>
        <w:tab/>
      </w:r>
      <w:r w:rsidRPr="00CA32B8">
        <w:rPr>
          <w:rFonts w:asciiTheme="majorBidi" w:hAnsiTheme="majorBidi" w:cstheme="majorBidi"/>
          <w:color w:val="000000" w:themeColor="text1"/>
        </w:rPr>
        <w:t xml:space="preserve">Sistem belajar mengajar yang dijalankan secara </w:t>
      </w:r>
      <w:r w:rsidRPr="00CA32B8">
        <w:rPr>
          <w:rFonts w:asciiTheme="majorBidi" w:hAnsiTheme="majorBidi" w:cstheme="majorBidi"/>
          <w:i/>
          <w:color w:val="000000" w:themeColor="text1"/>
        </w:rPr>
        <w:t>online</w:t>
      </w:r>
      <w:r w:rsidRPr="00CA32B8">
        <w:rPr>
          <w:rFonts w:asciiTheme="majorBidi" w:hAnsiTheme="majorBidi" w:cstheme="majorBidi"/>
          <w:color w:val="000000" w:themeColor="text1"/>
        </w:rPr>
        <w:t xml:space="preserve"> termasuk pembelajaran yang dilaksanakan dengan cara ritual, memakai bantuan aplikasi virtual yang ada. Meskipun demikian, kegiatan belajar mengajar yang dilakukan secara online wajib melakukan perhatian terhadap materi yang akan disampaikan. Belajar mengajar secara online tidak hanya sekedar menyampaikan materi dengan menggunakan bantuan media elektronik, serta tidak pula sekedar pemberian berbagai soal serta tugas yang dikirim dengan menggunakan bantuan aplikasi yang berbasis internet.Aktivitas belajar mengajar yang dilakukan secara online wajib dilakukan perencanaan, dilakukan pelaksanaan dan juga melakukan evaluasi seperti dengan kegiatan belajar mengajar yang dilakukan di kelas pada umumnya.Aktivitas pembelajaran yang dijalankan di Sekolah Dasar ataupun di Sekolah Madrasah Ibtidaiyah memakai kegiatan pembelajaran yang umumnya dikenal dengan pembelajaran jarak jauh serta pembimbingan orang tua dan pembimbingan yang dilakukan </w:t>
      </w:r>
      <w:r w:rsidRPr="00CA32B8">
        <w:rPr>
          <w:rFonts w:asciiTheme="majorBidi" w:hAnsiTheme="majorBidi" w:cstheme="majorBidi"/>
          <w:color w:val="000000" w:themeColor="text1"/>
        </w:rPr>
        <w:lastRenderedPageBreak/>
        <w:t xml:space="preserve">oleh pengajar di sekolah.Para peserta didik menjalankan kegiatan belajar mengajar secara online serta melakukan interaksi dengan pengajar memakai berbagai aplikasi yang digunakan misalnya </w:t>
      </w:r>
      <w:r w:rsidRPr="00CA32B8">
        <w:rPr>
          <w:rFonts w:asciiTheme="majorBidi" w:hAnsiTheme="majorBidi" w:cstheme="majorBidi"/>
          <w:i/>
          <w:color w:val="000000" w:themeColor="text1"/>
        </w:rPr>
        <w:t>WhatsApp, Zoom, Google Meet, Google classroom</w:t>
      </w:r>
      <w:r w:rsidRPr="00CA32B8">
        <w:rPr>
          <w:rFonts w:asciiTheme="majorBidi" w:hAnsiTheme="majorBidi" w:cstheme="majorBidi"/>
          <w:color w:val="000000" w:themeColor="text1"/>
        </w:rPr>
        <w:t xml:space="preserve"> dan aplikasi lainnya </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COVID-19 terhadap Implementasi Pembelajaran Daring di Sekolah Dasar","type":"article-journal","volume":"2"},"uris":["http://www.mendeley.com/documents/?uuid=59b557fd-d078-46e3-849c-b7cd018bafff"]}],"mendeley":{"formattedCitation":"(Dewi 2020)","plainTextFormattedCitation":"(Dewi 2020)","previouslyFormattedCitation":"(Dewi 2020)"},"properties":{"noteIndex":0},"schema":"https://github.com/citation-style-language/schema/raw/master/csl-citation.json"}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(Dewi, 2020)</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w:t>
      </w:r>
    </w:p>
    <w:p w:rsidR="00CA32B8" w:rsidRPr="00CA32B8" w:rsidRDefault="00CA32B8" w:rsidP="00CA32B8">
      <w:pPr>
        <w:pStyle w:val="BodyText"/>
        <w:spacing w:before="198"/>
        <w:ind w:right="118" w:firstLine="566"/>
        <w:jc w:val="both"/>
        <w:rPr>
          <w:rFonts w:asciiTheme="majorBidi" w:hAnsiTheme="majorBidi" w:cstheme="majorBidi"/>
          <w:color w:val="000000" w:themeColor="text1"/>
        </w:rPr>
      </w:pPr>
      <w:r w:rsidRPr="00CA32B8">
        <w:rPr>
          <w:rFonts w:asciiTheme="majorBidi" w:hAnsiTheme="majorBidi" w:cstheme="majorBidi"/>
          <w:color w:val="000000" w:themeColor="text1"/>
        </w:rPr>
        <w:t xml:space="preserve">Kondisi yang seperti ini tentunya memberi dampak dalam kualitas kegiatan pembelajaran, para peserta didik serta pengajar yang satunya melakukan interaksi dengan cara langsung pada ruangan kelas, namun pada saat ini harus melakukan interaksi pada ruangan yang berbasis virtual yang sangat terbatas. Para pengajar dituntut bisa memberi pelajaran yang maksimal, memberikan kondisi yang kondusif dalam kegiatan pembelajaran dan dengan cara yang kreatif serta inovatif memakai media pembelajaran yang bisa mendorong para peserta didik bisa melakukan pemahaman materi yang disampaikan serta tujuan kegiatan belajar mengajar bisa didapatkan. Di sisi lain, motivasi belajar yang dimiliki oleh para peserta didik juga bisa memberikan pengaruh pada kesuksesan kegiatan belajar mengajar.Di lakukan belajar </w:t>
      </w:r>
      <w:r w:rsidRPr="00CA32B8">
        <w:rPr>
          <w:rFonts w:asciiTheme="majorBidi" w:hAnsiTheme="majorBidi" w:cstheme="majorBidi"/>
          <w:i/>
          <w:color w:val="000000" w:themeColor="text1"/>
        </w:rPr>
        <w:t>online</w:t>
      </w:r>
      <w:r w:rsidRPr="00CA32B8">
        <w:rPr>
          <w:rFonts w:asciiTheme="majorBidi" w:hAnsiTheme="majorBidi" w:cstheme="majorBidi"/>
          <w:color w:val="000000" w:themeColor="text1"/>
        </w:rPr>
        <w:t xml:space="preserve"> terdapat kegiatan yang berlarut-larut antara lain pengajar, siswa serta wali murid</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{"citationItems":[{"id":"ITEM-1","itemData":{"abstract":"Abstrak Wabah covid-19 yang melanda Indonesia berdampak pada berbagai sektor yang ada, termasuk sektor pendidikan. Pemerintah dituntut untuk memutar otak dalam pelaksanaan pembelajaran. Di SMK Negeri 2 Surabaya telah menerapkan pembelajaran secara hybrid learning (25% siswa dikelas dan 75% di rumah menggunakan aplikasi microsoft teams) untuk mengatasi masalah ini. Penerapan metode pembelajaran hybrid learning dilakukan karena wabah covid-19 yang menimpa Indonesia menimbulkan pro kontra dari pelajar dan juga guru yang mengajar. Tujuan dalam penelitian ini adalah untuk mengetahui faktor penghambat dan faktor pendukung apa saja dalam penerapan model pembelajaran hybrid learning, Apakah efektif model pembelajaran hybrid learning di terapkan untuk membantu pemahaman siswa, dan apakah model pembelajaran hybrid learning dapat tetap dilanjutkan untuk pembelajaran. Metode deskriptif kualitatif digunakan untuk menganalisis dan mendeskripsikan data hasil pengamatan. Data di ambil dari dua sudut pandang siswa dan guru di jurusan teknik komputer dan jaringan. Kurikulum pendidikan perlu dievaluasi berdasarkan data yang di dapat dari sudut pandang siswa tidak setuju 47 atau setara 39,17% dan sangat tidak setuju 5 siswa atau setara 4,17%. Sedangkan dari sudut pandang guru menjawab tidak setuju 3 orang atau setara 60% menunjukkan bahwa kurikulum penerapan model pembelajaran hybrid learning belum diatur dengan baik. Komunikasi antara guru dan siswa menjadi kurang efektif berdasarkan data yang di dapatkan siswa memilih tidak setuju 65 atau setara 54,17% dan sangat tidak setuju 7 siswa atau setara 5,83%. Sedangkan dari sudut pandang guru menjawab tidak setuju 4 orang atau setara 80%. Kesimpulan dari penelitian ini menunjukkan penggunaan model pembelajaran hybrid learning dinilai kurang efektif. Pembelajaran ini butuh banyak penyempurnaan dan kajian. Tetapi penerapan pembelajaran ini dapat membantu di saat pandemi covid-19 ini dikarenakan model pembelajaran ini membagi aktivitas siswa di rumah 75% dan di sekolah 25%. Kata Kunci : Hybrid Learning, efektivitas. Abstract The COVID-19 outbreak that hit Indonesia had an impact on various existing sectors, including the education sector. The government is required to rack the brain in the implementation of learning. At SMK Negeri 2 Surabaya, hybrid learning (25% of students in class and 75% at home uses the Microsoft Teams application) has been applied to overcome this problem. The application of the hybrid learning learning meth…","author":[{"dropping-particle":"","family":"Triyono","given":"Mochamad Guruh","non-dropping-particle":"","parse-names":false,"suffix":""}],"container-title":"Jurnal IT-EDU.","id":"ITEM-1","issue":"2","issued":{"date-parts":[["2021"]]},"page":"647","title":"Analisis Efektivitas Penggunaan Model Pembelajaran Hybrid Learning Di Smk Negeri 2 Surabaya","type":"article-journal","volume":"5"},"uris":["http://www.mendeley.com/documents/?uuid=dd7de953-de36-4252-ad43-9da2e8676df5"]}],"mendeley":{"formattedCitation":"(Triyono 2021)","manualFormatting":"(Triyono, 2021)","plainTextFormattedCitation":"(Triyono 2021)","previouslyFormattedCitation":"(Triyono 2021)"},"properties":{"noteIndex":0},"schema":"https://github.com/citation-style-language/schema/raw/master/csl-citation.json"}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(Triyono, 2021)</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 Dalam hal tersebut dikarenakan belajar di rumah di lihat sebagai hal baru untuk pendidikan di seluruh dunia.Sedikitnya ilmu serta kesanggupan memakai model belajar dengan jaringan yang tidak memadai membentuk pengajar sulit dalam membangun media/model/strategi belajar yang sesuai pada masa corona. Disitulah, pengajar dituntut buat sebuah kreatif yang harus melibatkan siswa pada belajar meski berjauhan dengan jarak jauh</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{"citationItems":[{"id":"ITEM-1","itemData":{"ISSN":"2657-2230","author":[{"dropping-particle":"","family":"Makhin","given":"M","non-dropping-particle":"","parse-names":false,"suffix":""}],"container-title":"MUDIR : Jurnal Manajemen Pendidikan","id":"ITEM-1","issue":"2","issued":{"date-parts":[["2021"]]},"title":"MUDIR (Jurnal Manajemen Pendidikan) HYBRID LEARNING: MODEL PEMBELAJARAN PADA MASA PANDEMI DI SD NEGERI BUNGURASIH WARU SIDOARJO","type":"article-journal","volume":"3"},"uris":["http://www.mendeley.com/documents/?uuid=e15ac37f-bf85-40af-891c-3af239ba595b"]}],"mendeley":{"formattedCitation":"(Makhin 2021)","manualFormatting":"(Makhin, 2021)","plainTextFormattedCitation":"(Makhin 2021)","previouslyFormattedCitation":"(Makhin 2021)"},"properties":{"noteIndex":0},"schema":"https://github.com/citation-style-language/schema/raw/master/csl-citation.json"}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(Makhin, 2021)</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 xml:space="preserve"> agar siswa termotivasi dalampembelajaran yang selalu berada semasa belajar di rumah</w:t>
      </w:r>
    </w:p>
    <w:p w:rsidR="00CA32B8" w:rsidRPr="00CA32B8" w:rsidRDefault="00CA32B8" w:rsidP="00CA32B8">
      <w:pPr>
        <w:pStyle w:val="BodyText"/>
        <w:spacing w:before="198"/>
        <w:ind w:right="118" w:firstLine="566"/>
        <w:jc w:val="both"/>
        <w:rPr>
          <w:rFonts w:asciiTheme="majorBidi" w:hAnsiTheme="majorBidi" w:cstheme="majorBidi"/>
          <w:color w:val="000000" w:themeColor="text1"/>
        </w:rPr>
      </w:pPr>
      <w:r w:rsidRPr="00CA32B8">
        <w:rPr>
          <w:rFonts w:asciiTheme="majorBidi" w:hAnsiTheme="majorBidi" w:cstheme="majorBidi"/>
          <w:color w:val="000000" w:themeColor="text1"/>
        </w:rPr>
        <w:t xml:space="preserve">Sedikitnya peserta didik yang termotivasi belajarpada masa corona mempunyai sifat internal dan juga ekternal yang membuat proses belajar rendah dalam menerima pelajaran di sekolah </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{"citationItems":[{"id":"ITEM-1","itemData":{"abstract":"Dalam manuvernya industri 4.0 akan menghasilkan “pabrik cerdas” yang berstruktur moduler, sistem siber-fisik akan mengawasi proses fisik, menciptkan salinan dunia fisik secara virtual, dan membuat keputusan yang tidak terpusat. Lewat internet untuk segala, sistem siber-fisik berkomunikasi dan bekerja sama satu sama lain dan manusia secara bersamaan. Lewat komputer awan layanan internet dan lintas organisasi disediakan dan dimanfaatkan oleh berbagai pihak di dalam rantai nilai. Dengan kecepatan ini terjadi terobosan baru pada era sekarang, pada skala eksponensial, bukan pada skala linear; Kedua, penurunan biaya produksi yang marginal dan munculnya platform yang dapat menyatukan dan mengonsentrasikan beberapa bidang keilmuan yang terbukti meningkatkan output pekerjaan. Transformasi dapat menyebabkan perubahan pada seluruh system produksi, manajemen, dan tata kelola sebuah lembaga; dan, ketiga, revolusi secara global ini akan berpengaruh besar dan terbentuk di hampir semua negara di dunia, di mana cakupan transformasi terjadi di setiap bidang industri dan dapat berdampak secara menyeluruh di banyak tempat. Kata","author":[{"dropping-particle":"","family":"Verawati","given":"","non-dropping-particle":"","parse-names":false,"suffix":""},{"dropping-particle":"","family":"Desprayoga","given":"","non-dropping-particle":"","parse-names":false,"suffix":""}],"container-title":"Seminar Nasional Pendidikan Program Pascasarjana Universitas PGRI Palembang","id":"ITEM-1","issued":{"date-parts":[["2019"]]},"page":"999-1015","title":"Solusi Pembelajaran 4.0: Hybrid Learning","type":"article-journal","volume":"2"},"uris":["http://www.mendeley.com/documents/?uuid=175c6b8f-ac48-488a-9ac1-1c16972a8dc2"]}],"mendeley":{"formattedCitation":"(Verawati and Desprayoga 2019)","manualFormatting":"(Verawati dan Desprayoga, 2019)","plainTextFormattedCitation":"(Verawati and Desprayoga 2019)","previouslyFormattedCitation":"(Verawati and Desprayoga 2019)"},"properties":{"noteIndex":0},"schema":"https://github.com/citation-style-language/schema/raw/master/csl-citation.json"}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(Verawati dan Desprayoga, 2019)</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 Cara dalam belajar peserta didik bisa menggunakan motivasi dalam belajar sebab bisa membuat peserta didik termotivasi secara pribadi sehingga maksud belajar tercapai dengan baik</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{"citationItems":[{"id":"ITEM-1","itemData":{"ISSN":"2715-2723","abstract":"… Zuldafrial. (2012). Strategi Belajar Mengajar. Surakarta: Cakrawala Media. Adhetya, C. (2020). MOTIVASI BELAJAR SISWA SMA PADA PEMBELAJARAN DARING DI MASA PANDEMI COVID-19. Jurnal Pendidikan Islam, 3 (1), 123-140. Kadek Arya, M. (2020) …","author":[{"dropping-particle":"","family":"Yudharsyah","given":"Jerry","non-dropping-particle":"","parse-names":false,"suffix":""},{"dropping-particle":"","family":"Kresnadi","given":"Hery","non-dropping-particle":"","parse-names":false,"suffix":""},{"dropping-particle":"","family":"Suparjan","given":"Suparjan","non-dropping-particle":"","parse-names":false,"suffix":""}],"container-title":"Jurnal Pendidikan dan Pembelajaran Khatulistiwa","id":"ITEM-1","issue":"6","issued":{"date-parts":[["2021"]]},"page":"1-9","title":"Analisis Motivasi Belajar Dan Faktor-Faktor Yang Mempengaruhinya Pada Siswa Kelas V Masa Covid-19","type":"article-journal","volume":"10"},"uris":["http://www.mendeley.com/documents/?uuid=8ae5a87b-c116-4c01-a467-b5ee6ad7985f"]}],"mendeley":{"formattedCitation":"(Yudharsyah, Kresnadi, and Suparjan 2021)","manualFormatting":"(Yudharsyah, Kresnadi dan Suparjan, 2021)","plainTextFormattedCitation":"(Yudharsyah, Kresnadi, and Suparjan 2021)","previouslyFormattedCitation":"(Yudharsyah, Kresnadi, and Suparjan 2021)"},"properties":{"noteIndex":0},"schema":"https://github.com/citation-style-language/schema/raw/master/csl-citation.json"}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(Yudharsyah, Kresnadi dan Suparjan, 2021)</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 xml:space="preserve">. Dorongan melakukan sesuatu adalah menguatkan orang untuk mencapai tujuan yang dilakukan sebelum terjadi. Akibatnya, dorongan melakukan sesuatu bisa membuat orang berjanji untuk mendapatkan sebuah maksud </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{"citationItems":[{"id":"ITEM-1","itemData":{"abstract":"Covid 19 is a new virus found in China and has now spread throughout the territory of Indonesia. This incident is certainly very influential for the learning motivation of students because students will feel bored with studying at home. The purpose of this study was to describe the learning motivation of grade VII students at SMP N 1 Arjasari during the Covid-19 pandemic. This research uses descriptive qualitative method which is a case study. The data collection techniques are interviews and documentation. The results showed that the five students at SMP N 1 Arjasari still had motivation of learning with the categories of having student aspirations and aspirations, student abilities, student conditions, and student environmental conditions.","author":[{"dropping-particle":"","family":"Kartini","given":"Iis Islami","non-dropping-particle":"","parse-names":false,"suffix":""},{"dropping-particle":"","family":"Rohaeti","given":"Euis Eti","non-dropping-particle":"","parse-names":false,"suffix":""},{"dropping-particle":"","family":"Fatimah","given":"Siti","non-dropping-particle":"","parse-names":false,"suffix":""}],"container-title":"Fokus","id":"ITEM-1","issue":"4","issued":{"date-parts":[["2020"]]},"page":"140-150","title":"Gambaran Motivasi Belajar Peserta Didik Saat Pandemi Covid 19","type":"article-journal","volume":"3"},"uris":["http://www.mendeley.com/documents/?uuid=d17e7c75-6c3a-42be-9de5-a61d19a9420a"]}],"mendeley":{"formattedCitation":"(Kartini, Rohaeti, and Fatimah 2020)","manualFormatting":"(Kartini, Rohaeti, dan Fatimah 2020)","plainTextFormattedCitation":"(Kartini, Rohaeti, and Fatimah 2020)","previouslyFormattedCitation":"(Kartini, Rohaeti, and Fatimah 2020)"},"properties":{"noteIndex":0},"schema":"https://github.com/citation-style-language/schema/raw/master/csl-citation.json"}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(Kartini, Rohaeti, dan Fatimah 2020)</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 Sebab hal itu terjadi pada peserta didik yang prestasinya dalam belajarnya kurang baik, selain kurangnya termotivasinya peserta didik membuat malas belajar yang membuat tidak mau usaha dalam belajar</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COVID-19 terhadap Implementasi Pembelajaran Daring di Sekolah Dasar","type":"article-journal","volume":"2"},"uris":["http://www.mendeley.com/documents/?uuid=59b557fd-d078-46e3-849c-b7cd018bafff"]}],"mendeley":{"formattedCitation":"(Dewi 2020)","plainTextFormattedCitation":"(Dewi 2020)","previouslyFormattedCitation":"(Dewi 2020)"},"properties":{"noteIndex":0},"schema":"https://github.com/citation-style-language/schema/raw/master/csl-citation.json"}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(Dewi, 2020)</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 Dari hasil pemahaman hal yang sangat berpengaruh dalam belajar untuk mendapatkan sebuah prestasi adalah peserta didik yang termotivasi dalam belajar.</w:t>
      </w:r>
    </w:p>
    <w:p w:rsidR="00CA32B8" w:rsidRPr="00CA32B8" w:rsidRDefault="00CA32B8" w:rsidP="00CA32B8">
      <w:pPr>
        <w:pStyle w:val="BodyText"/>
        <w:spacing w:before="198"/>
        <w:ind w:right="118" w:firstLine="566"/>
        <w:jc w:val="both"/>
        <w:rPr>
          <w:rFonts w:asciiTheme="majorBidi" w:hAnsiTheme="majorBidi" w:cstheme="majorBidi"/>
          <w:color w:val="000000" w:themeColor="text1"/>
        </w:rPr>
      </w:pPr>
      <w:r w:rsidRPr="00CA32B8">
        <w:rPr>
          <w:rFonts w:asciiTheme="majorBidi" w:hAnsiTheme="majorBidi" w:cstheme="majorBidi"/>
          <w:color w:val="000000" w:themeColor="text1"/>
        </w:rPr>
        <w:t xml:space="preserve">Walaupun belajar di rumah bisa membuat kita terbebas dari penyakit pada masa corona, namun belum bisa sebaik belajar </w:t>
      </w:r>
      <w:r w:rsidRPr="00CA32B8">
        <w:rPr>
          <w:rFonts w:asciiTheme="majorBidi" w:hAnsiTheme="majorBidi" w:cstheme="majorBidi"/>
          <w:i/>
          <w:color w:val="000000" w:themeColor="text1"/>
        </w:rPr>
        <w:t>luring</w:t>
      </w:r>
      <w:r w:rsidRPr="00CA32B8">
        <w:rPr>
          <w:rFonts w:asciiTheme="majorBidi" w:hAnsiTheme="majorBidi" w:cstheme="majorBidi"/>
          <w:color w:val="000000" w:themeColor="text1"/>
        </w:rPr>
        <w:t>, karena dalam menyampaikan pembelajaran bisa terhalang koneksi yang buruk, sehingga hubungan sosial antar pengajar serta peserta didik kurang.Meski, tidak dapat dipungkiri bahwasannya salah satu dampak dari pembelajaran daring adalah rendahnya motivasi siswa untuk belajar. Hal tersebut juga terjadi di sekolah MI Al-Karim Surabaya, berdasarkan wawancara dengan wali kelas IV A dan IV B dijelaskan bahwasannya motivasi belajar siswa-siswinya pada masa pendemi corona menurun, misalnya kebanyakan peserta didik terlambat mengumpulkan tugas sesuai dengan batas yang sudah ditentukan. Oleh sebab itu, pengajar diwajibkan mampu melakukan peningkatan motivasi dalam belajar peserta didik.</w:t>
      </w:r>
    </w:p>
    <w:p w:rsidR="00CA32B8" w:rsidRPr="00CA32B8" w:rsidRDefault="00CA32B8" w:rsidP="00CA32B8">
      <w:pPr>
        <w:pStyle w:val="BodyText"/>
        <w:spacing w:before="198"/>
        <w:ind w:right="118" w:firstLine="566"/>
        <w:jc w:val="both"/>
        <w:rPr>
          <w:rFonts w:asciiTheme="majorBidi" w:hAnsiTheme="majorBidi" w:cstheme="majorBidi"/>
          <w:color w:val="000000" w:themeColor="text1"/>
        </w:rPr>
      </w:pPr>
      <w:r w:rsidRPr="00CA32B8">
        <w:rPr>
          <w:rFonts w:asciiTheme="majorBidi" w:hAnsiTheme="majorBidi" w:cstheme="majorBidi"/>
          <w:color w:val="000000" w:themeColor="text1"/>
        </w:rPr>
        <w:t xml:space="preserve">Waktu Era Revolusi Industri 4.0 pada saat ini, menggunakan ilmu pengetahuan terapan  yang bisa menyampaikan kontribusi besar dalam kehidupan semua orang, terhitung dalam Pendidikan </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{"citationItems":[{"id":"ITEM-1","itemData":{"DOI":"10.23887/mi.v25i2.26611","ISSN":"1829-877X","abstract":"Penelitan ini bertujuan untuk mengembangkan instrumen penilaian motivasi belajar dan hasil belajar IPA. Model pengembangan yang digunakan pada penelitian ini yaitu 4D, terdiri dari define, design, develop, dan disseminate. Penelitian pengembangan ini hanya dilakukan sampai tahap develop. Subyek penelitian ini adalah instrumen penilaian motivasi belajar dan hasil belajar IPA berupa kisi-kisi, lembar kuisioner dan tes hasil belajar IPA. Data yang dikumpulkan menggunakan metode angket dan tes. Data yang diperoleh akan dianalisis validitas dan reliabilitas masing-masing instrumen. Nilai rata-srata sebesar 0,92 dan 1 didapatkan dari hasil analisis validitas intrumen penilaian motivasi belajar dan hasil  belajar, artinya kedua instrumen penilaian ini memilki validitas yang sangat tinggi. Sedangkan hasil analisis reliabilitas intrumen penilaian motivasi belajar adalah  0,86 dan hasil belajar IPA 0,87, artinya kedua instrumen ini memiliki tingkat reliabilitas yang tinggi. Dari hasil yang diperoleh, maka dapat dinyatakan bahwa pengembangan instrumen penilaian motivasi belajar dan hasil belajar IPA layak dikembangkan dan digunakan untuk melakukan penilaian kepada siswa.","author":[{"dropping-particle":"","family":"Mudanta","given":"Kadek Arya","non-dropping-particle":"","parse-names":false,"suffix":""},{"dropping-particle":"","family":"Astawan","given":"I Gede","non-dropping-particle":"","parse-names":false,"suffix":""},{"dropping-particle":"","family":"Jayanta","given":"I Nyoman Laba","non-dropping-particle":"","parse-names":false,"suffix":""}],"container-title":"Mimbar Ilmu","id":"ITEM-1","issue":"2","issued":{"date-parts":[["2020"]]},"page":"101","title":"Instrumen Penilaian Motivasi Belajar dan Hasil Belajar IPA Siswa Kelas V Sekolah Dasar","type":"article-journal","volume":"25"},"uris":["http://www.mendeley.com/documents/?uuid=9d7a6596-3402-43bd-a41d-3355f57ee57e"]}],"mendeley":{"formattedCitation":"(Mudanta, Astawan, and Jayanta 2020)","manualFormatting":"(Mudanta, Astawan, dan Jayanta, 2020)","plainTextFormattedCitation":"(Mudanta, Astawan, and Jayanta 2020)","previouslyFormattedCitation":"(Mudanta, Astawan, and Jayanta 2020)"},"properties":{"noteIndex":0},"schema":"https://github.com/citation-style-language/schema/raw/master/csl-citation.json"}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(Mudanta, Astawan, dan Jayanta, 2020)</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 xml:space="preserve">. Pada ilmu pengetahuan terapan banyak menggunakan perubahan belajar dalam pengajaran, alasannya ilmu pengetahuan terapan menjadikan pendukung dalam perubahan belajar untuk mengasah kesanggupan peserta didik.Belajar di rumah merupakan hal yang penting sehingga ilmu pengetahuan terapan mampu menguasai hal yang sudah disebutkan.Pengajar di harapkan mampu </w:t>
      </w:r>
      <w:r w:rsidRPr="00CA32B8">
        <w:rPr>
          <w:rFonts w:asciiTheme="majorBidi" w:hAnsiTheme="majorBidi" w:cstheme="majorBidi"/>
          <w:color w:val="000000" w:themeColor="text1"/>
        </w:rPr>
        <w:lastRenderedPageBreak/>
        <w:t>menggunakan ilmu pengetahuan terapan untuk model belajar yang lebik baik, sehingga harus ada penyelesaian dalam mengembangkan motivasi peserta didik dalam belajar di rumah pada masa corona.</w:t>
      </w:r>
    </w:p>
    <w:p w:rsidR="00CA32B8" w:rsidRPr="00CA32B8" w:rsidRDefault="00CA32B8" w:rsidP="00CA32B8">
      <w:pPr>
        <w:pStyle w:val="BodyText"/>
        <w:spacing w:before="198"/>
        <w:ind w:right="118" w:firstLine="566"/>
        <w:jc w:val="both"/>
        <w:rPr>
          <w:rFonts w:asciiTheme="majorBidi" w:hAnsiTheme="majorBidi" w:cstheme="majorBidi"/>
          <w:color w:val="000000" w:themeColor="text1"/>
        </w:rPr>
      </w:pPr>
      <w:r w:rsidRPr="00CA32B8">
        <w:rPr>
          <w:rFonts w:asciiTheme="majorBidi" w:hAnsiTheme="majorBidi" w:cstheme="majorBidi"/>
          <w:color w:val="000000" w:themeColor="text1"/>
        </w:rPr>
        <w:t xml:space="preserve">Media belajar yang dapat menjadi pilihan dalam belajar jauh beserta mengumpulkan belajar pertemuan pada masa belajar di rumah bisa melakukannya dengan model belajar  </w:t>
      </w:r>
      <w:r w:rsidRPr="00CA32B8">
        <w:rPr>
          <w:rFonts w:asciiTheme="majorBidi" w:hAnsiTheme="majorBidi" w:cstheme="majorBidi"/>
          <w:i/>
          <w:iCs/>
          <w:color w:val="000000" w:themeColor="text1"/>
        </w:rPr>
        <w:t>Blended learning</w:t>
      </w:r>
      <w:r w:rsidRPr="00CA32B8">
        <w:rPr>
          <w:rFonts w:asciiTheme="majorBidi" w:hAnsiTheme="majorBidi" w:cstheme="majorBidi"/>
          <w:i/>
          <w:iCs/>
          <w:color w:val="000000" w:themeColor="text1"/>
        </w:rPr>
        <w:fldChar w:fldCharType="begin" w:fldLock="1"/>
      </w:r>
      <w:r w:rsidRPr="00CA32B8">
        <w:rPr>
          <w:rFonts w:asciiTheme="majorBidi" w:hAnsiTheme="majorBidi" w:cstheme="majorBidi"/>
          <w:i/>
          <w:iCs/>
          <w:color w:val="000000" w:themeColor="text1"/>
        </w:rPr>
        <w:instrText>ADDIN CSL_CITATION {"citationItems":[{"id":"ITEM-1","itemData":{"author":[{"dropping-particle":"","family":"Permatasari","given":"Norhayati Endah","non-dropping-particle":"","parse-names":false,"suffix":""},{"dropping-particle":"","family":"Koeswati","given":"Henny Dewi","non-dropping-particle":"","parse-names":false,"suffix":""},{"dropping-particle":"","family":"Giarti","given":"Sri","non-dropping-particle":"","parse-names":false,"suffix":""}],"container-title":"Jurnal Madrasah Ibtidaiyah","id":"ITEM-1","issue":"2","issued":{"date-parts":[["2017"]]},"page":"148-161","title":"Peningkatan Kedisiplinan Dan Prestasi Belajar Siswa Melalui Strategi Berbagi Pengetahuan Secara Aktif Berbantuan Macromedia Flash","type":"article-journal","volume":"4"},"uris":["http://www.mendeley.com/documents/?uuid=3eb03d48-8691-4528-bbd2-0666c63867de"]}],"mendeley":{"formattedCitation":"(Permatasari, Koeswati, and Giarti 2017)","plainTextFormattedCitation":"(Permatasari, Koeswati, and Giarti 2017)","previouslyFormattedCitation":"(Permatasari, Koeswati, and Giarti 2017)"},"properties":{"noteIndex":0},"schema":"https://github.com/citation-style-language/schema/raw/master/csl-citation.json"}</w:instrText>
      </w:r>
      <w:r w:rsidRPr="00CA32B8">
        <w:rPr>
          <w:rFonts w:asciiTheme="majorBidi" w:hAnsiTheme="majorBidi" w:cstheme="majorBidi"/>
          <w:i/>
          <w:iCs/>
          <w:color w:val="000000" w:themeColor="text1"/>
        </w:rPr>
        <w:fldChar w:fldCharType="separate"/>
      </w:r>
      <w:r w:rsidRPr="00CA32B8">
        <w:rPr>
          <w:rFonts w:asciiTheme="majorBidi" w:hAnsiTheme="majorBidi" w:cstheme="majorBidi"/>
          <w:iCs/>
          <w:noProof/>
          <w:color w:val="000000" w:themeColor="text1"/>
        </w:rPr>
        <w:t>(Permatasari, Koeswati, dan Giarti 2017)</w:t>
      </w:r>
      <w:r w:rsidRPr="00CA32B8">
        <w:rPr>
          <w:rFonts w:asciiTheme="majorBidi" w:hAnsiTheme="majorBidi" w:cstheme="majorBidi"/>
          <w:i/>
          <w:iCs/>
          <w:color w:val="000000" w:themeColor="text1"/>
        </w:rPr>
        <w:fldChar w:fldCharType="end"/>
      </w:r>
      <w:r w:rsidRPr="00CA32B8">
        <w:rPr>
          <w:rFonts w:asciiTheme="majorBidi" w:hAnsiTheme="majorBidi" w:cstheme="majorBidi"/>
          <w:i/>
          <w:iCs/>
          <w:color w:val="000000" w:themeColor="text1"/>
        </w:rPr>
        <w:t xml:space="preserve">. </w:t>
      </w:r>
      <w:r w:rsidRPr="00CA32B8">
        <w:rPr>
          <w:rFonts w:asciiTheme="majorBidi" w:hAnsiTheme="majorBidi" w:cstheme="majorBidi"/>
          <w:color w:val="000000" w:themeColor="text1"/>
        </w:rPr>
        <w:t xml:space="preserve">Belajar memakai </w:t>
      </w:r>
      <w:r w:rsidRPr="00CA32B8">
        <w:rPr>
          <w:rFonts w:asciiTheme="majorBidi" w:hAnsiTheme="majorBidi" w:cstheme="majorBidi"/>
          <w:i/>
          <w:iCs/>
          <w:color w:val="000000" w:themeColor="text1"/>
        </w:rPr>
        <w:t>Blended learning</w:t>
      </w:r>
      <w:r w:rsidRPr="00CA32B8">
        <w:rPr>
          <w:rFonts w:asciiTheme="majorBidi" w:hAnsiTheme="majorBidi" w:cstheme="majorBidi"/>
          <w:color w:val="000000" w:themeColor="text1"/>
        </w:rPr>
        <w:t xml:space="preserve"> gunanya untuk mempertinggi keefektifan serta kemampuan dalam interaksi guru serta siswa pada perubahan dalam belajar yang berlarut-larut.Keunggulan proses belajar </w:t>
      </w:r>
      <w:r w:rsidRPr="00CA32B8">
        <w:rPr>
          <w:rFonts w:asciiTheme="majorBidi" w:hAnsiTheme="majorBidi" w:cstheme="majorBidi"/>
          <w:i/>
          <w:iCs/>
          <w:color w:val="000000" w:themeColor="text1"/>
        </w:rPr>
        <w:t>blended learning</w:t>
      </w:r>
      <w:r w:rsidRPr="00CA32B8">
        <w:rPr>
          <w:rFonts w:asciiTheme="majorBidi" w:hAnsiTheme="majorBidi" w:cstheme="majorBidi"/>
          <w:color w:val="000000" w:themeColor="text1"/>
        </w:rPr>
        <w:t xml:space="preserve"> ialah menaikkan kemampuan belajar sehingga peserta didik lebih gembira serta membuat siswa termotivasi dalam belajar, yang dulunya membenci pelajaran sehingga suka dengan pelajaran misalnya ada peserta didik yang suka dengan ekstrakurikuler menggambar akibatnya peserta didik termotivasi dengan seni </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{"citationItems":[{"id":"ITEM-1","itemData":{"abstract":"To be a professional teacher is a necessity that must be realized. There are quite many professional teachers but do not have good pedagogical abilities. Pedagogical abilities include the ability to organize educational learning, utilize information and communication technology for learning purposes. This study aims to determine: Based on the results of hypothesis testing and research results, it can be concluded as follows; (1) there are differences in learning motivation between students through blended learning compared to students taught conventional learning, (2) there are differences in learning outcomes between students taught blended learning compared to students taught conventional learning, (3) there is an increase in students' learning motivation from the application of blended learning (4) there is an increase in student learning outcomes due to the application of blended learning. Suggestions and inputs from the results of this study are expected to improve the quality of ICT learning, as input for improving the quality of education at the SD/MI level with the blended learning model; and as reference material for further research on blended learning. Along with the development of science and technology, it requires teachers to make an innovation in teaching and learning activities, one of which is the use of learning strategies and models.","author":[{"dropping-particle":"","family":"Abroto","given":"A","non-dropping-particle":"","parse-names":false,"suffix":""},{"dropping-particle":"","family":"Maemonah","given":"M","non-dropping-particle":"","parse-names":false,"suffix":""},{"dropping-particle":"","family":"Ayu","given":"N P","non-dropping-particle":"","parse-names":false,"suffix":""}],"container-title":"Edukatif: Jurnal Ilmu …","id":"ITEM-1","issue":"5","issued":{"date-parts":[["2021"]]},"page":"1993-2000","title":"Pengaruh Metode Blended Learning Dalam Meningkatkan Motivasi dan Hasil Belajar Siswa Sekolah Dasar","type":"article-journal","volume":"3"},"uris":["http://www.mendeley.com/documents/?uuid=155b0bfe-74e7-4228-bce3-d3733e17105d"]}],"mendeley":{"formattedCitation":"(Abroto, Maemonah, and Ayu 2021)","manualFormatting":"(Abroto, Maemonah, and Ayu, 2021)","plainTextFormattedCitation":"(Abroto, Maemonah, and Ayu 2021)","previouslyFormattedCitation":"(Abroto, Maemonah, and Ayu 2021)"},"properties":{"noteIndex":0},"schema":"https://github.com/citation-style-language/schema/raw/master/csl-citation.json"}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(Abroto, Maemonah, dan Ayu, 2021)</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w:t>
      </w:r>
    </w:p>
    <w:p w:rsidR="00CA32B8" w:rsidRPr="00CA32B8" w:rsidRDefault="00CA32B8" w:rsidP="00CA32B8">
      <w:pPr>
        <w:pStyle w:val="BodyText"/>
        <w:spacing w:before="198"/>
        <w:ind w:right="118" w:firstLine="566"/>
        <w:jc w:val="both"/>
        <w:rPr>
          <w:rFonts w:asciiTheme="majorBidi" w:hAnsiTheme="majorBidi" w:cstheme="majorBidi"/>
          <w:color w:val="000000" w:themeColor="text1"/>
        </w:rPr>
      </w:pPr>
      <w:r w:rsidRPr="00CA32B8">
        <w:rPr>
          <w:rFonts w:asciiTheme="majorBidi" w:hAnsiTheme="majorBidi" w:cstheme="majorBidi"/>
          <w:color w:val="000000" w:themeColor="text1"/>
        </w:rPr>
        <w:t xml:space="preserve">Lain dari pada model belajar </w:t>
      </w:r>
      <w:r w:rsidRPr="00CA32B8">
        <w:rPr>
          <w:rFonts w:asciiTheme="majorBidi" w:hAnsiTheme="majorBidi" w:cstheme="majorBidi"/>
          <w:i/>
          <w:iCs/>
          <w:color w:val="000000" w:themeColor="text1"/>
        </w:rPr>
        <w:t>blended learning</w:t>
      </w:r>
      <w:r w:rsidRPr="00CA32B8">
        <w:rPr>
          <w:rFonts w:asciiTheme="majorBidi" w:hAnsiTheme="majorBidi" w:cstheme="majorBidi"/>
          <w:color w:val="000000" w:themeColor="text1"/>
        </w:rPr>
        <w:t xml:space="preserve"> ada juga model belajar </w:t>
      </w:r>
      <w:r w:rsidRPr="00CA32B8">
        <w:rPr>
          <w:rFonts w:asciiTheme="majorBidi" w:hAnsiTheme="majorBidi" w:cstheme="majorBidi"/>
          <w:i/>
          <w:iCs/>
          <w:color w:val="000000" w:themeColor="text1"/>
        </w:rPr>
        <w:t>hybrid learning</w:t>
      </w:r>
      <w:r w:rsidRPr="00CA32B8">
        <w:rPr>
          <w:rFonts w:asciiTheme="majorBidi" w:hAnsiTheme="majorBidi" w:cstheme="majorBidi"/>
          <w:color w:val="000000" w:themeColor="text1"/>
        </w:rPr>
        <w:t xml:space="preserve">. Media </w:t>
      </w:r>
      <w:r w:rsidRPr="00CA32B8">
        <w:rPr>
          <w:rFonts w:asciiTheme="majorBidi" w:hAnsiTheme="majorBidi" w:cstheme="majorBidi"/>
          <w:i/>
          <w:iCs/>
          <w:color w:val="000000" w:themeColor="text1"/>
        </w:rPr>
        <w:t>hybrid learning</w:t>
      </w:r>
      <w:r w:rsidRPr="00CA32B8">
        <w:rPr>
          <w:rFonts w:asciiTheme="majorBidi" w:hAnsiTheme="majorBidi" w:cstheme="majorBidi"/>
          <w:color w:val="000000" w:themeColor="text1"/>
        </w:rPr>
        <w:t xml:space="preserve"> terujuk kombinasi dengan sebagian suasana belajar antara bertemu di ruangan serta terhubung dalam internet</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{"citationItems":[{"id":"ITEM-1","itemData":{"ISSN":"2657-2230","author":[{"dropping-particle":"","family":"Makhin","given":"M","non-dropping-particle":"","parse-names":false,"suffix":""}],"container-title":"MUDIR : Jurnal Manajemen Pendidikan","id":"ITEM-1","issue":"2","issued":{"date-parts":[["2021"]]},"title":"MUDIR (Jurnal Manajemen Pendidikan) HYBRID LEARNING: MODEL PEMBELAJARAN PADA MASA PANDEMI DI SD NEGERI BUNGURASIH WARU SIDOARJO","type":"article-journal","volume":"3"},"uris":["http://www.mendeley.com/documents/?uuid=e15ac37f-bf85-40af-891c-3af239ba595b"]}],"mendeley":{"formattedCitation":"(Makhin 2021)","manualFormatting":"(Makhin, 2021)","plainTextFormattedCitation":"(Makhin 2021)","previouslyFormattedCitation":"(Makhin 2021)"},"properties":{"noteIndex":0},"schema":"https://github.com/citation-style-language/schema/raw/master/csl-citation.json"}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(Makhin, 2021)</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 xml:space="preserve">. Media </w:t>
      </w:r>
      <w:r w:rsidRPr="00CA32B8">
        <w:rPr>
          <w:rFonts w:asciiTheme="majorBidi" w:hAnsiTheme="majorBidi" w:cstheme="majorBidi"/>
          <w:i/>
          <w:iCs/>
          <w:color w:val="000000" w:themeColor="text1"/>
        </w:rPr>
        <w:t>hybrid learning</w:t>
      </w:r>
      <w:r w:rsidRPr="00CA32B8">
        <w:rPr>
          <w:rFonts w:asciiTheme="majorBidi" w:hAnsiTheme="majorBidi" w:cstheme="majorBidi"/>
          <w:color w:val="000000" w:themeColor="text1"/>
        </w:rPr>
        <w:t xml:space="preserve"> memberikan peluang kepada peserta didik untuk bertemu dengan guru agar bisa melakukan pembelajaran secara diskusi, debat serta mampu mendapatkan intruksi dengan cara terus </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{"citationItems":[{"id":"ITEM-1","itemData":{"DOI":"10.31004/cendekia.v5i3.752","ISSN":"2614-3038","abstract":"Motivasi Belajar Matematika Siswa Sekolah Menengah Selama Pembelajaran Daring di Masa Pandemi COVID-19","author":[{"dropping-particle":"","family":"Nurfallah","given":"Mitha","non-dropping-particle":"","parse-names":false,"suffix":""},{"dropping-particle":"","family":"Pradipta","given":"Trisna Roy","non-dropping-particle":"","parse-names":false,"suffix":""}],"container-title":"Jurnal Cendekia : Jurnal Pendidikan Matematika","id":"ITEM-1","issue":"3","issued":{"date-parts":[["2021"]]},"page":"2425-2437","title":"Motivasi Belajar Matematika Siswa Sekolah Menengah Selama Pembelajaran Daring di Masa Pandemi COVID-19","type":"article-journal","volume":"5"},"uris":["http://www.mendeley.com/documents/?uuid=9c6812f7-0e9b-4d67-87eb-faab927c1eab"]}],"mendeley":{"formattedCitation":"(Nurfallah and Pradipta 2021)","manualFormatting":"(Nurfallah and Pradipta, 2021)","plainTextFormattedCitation":"(Nurfallah and Pradipta 2021)","previouslyFormattedCitation":"(Nurfallah and Pradipta 2021)"},"properties":{"noteIndex":0},"schema":"https://github.com/citation-style-language/schema/raw/master/csl-citation.json"}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(Nurfallah dan Pradipta, 2021)</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 xml:space="preserve">. Beserta keunggulannya </w:t>
      </w:r>
      <w:r w:rsidRPr="00CA32B8">
        <w:rPr>
          <w:rFonts w:asciiTheme="majorBidi" w:hAnsiTheme="majorBidi" w:cstheme="majorBidi"/>
          <w:i/>
          <w:iCs/>
          <w:color w:val="000000" w:themeColor="text1"/>
        </w:rPr>
        <w:t>hybrid learning</w:t>
      </w:r>
      <w:r w:rsidRPr="00CA32B8">
        <w:rPr>
          <w:rFonts w:asciiTheme="majorBidi" w:hAnsiTheme="majorBidi" w:cstheme="majorBidi"/>
          <w:color w:val="000000" w:themeColor="text1"/>
        </w:rPr>
        <w:t xml:space="preserve"> merupakan media belajar yang menarik dengan banyak jenis akibatnya media belajar </w:t>
      </w:r>
      <w:r w:rsidRPr="00CA32B8">
        <w:rPr>
          <w:rFonts w:asciiTheme="majorBidi" w:hAnsiTheme="majorBidi" w:cstheme="majorBidi"/>
          <w:i/>
          <w:iCs/>
          <w:color w:val="000000" w:themeColor="text1"/>
        </w:rPr>
        <w:t>hybrid learning</w:t>
      </w:r>
      <w:r w:rsidRPr="00CA32B8">
        <w:rPr>
          <w:rFonts w:asciiTheme="majorBidi" w:hAnsiTheme="majorBidi" w:cstheme="majorBidi"/>
          <w:color w:val="000000" w:themeColor="text1"/>
        </w:rPr>
        <w:t xml:space="preserve"> tidak menciptkan peserta didik bosan. Dengan hal tersebut terbukti bahwa penelitian terdahulu </w:t>
      </w:r>
      <w:r w:rsidRPr="00CA32B8">
        <w:rPr>
          <w:rFonts w:asciiTheme="majorBidi" w:hAnsiTheme="majorBidi" w:cstheme="majorBidi"/>
          <w:i/>
          <w:iCs/>
          <w:color w:val="000000" w:themeColor="text1"/>
        </w:rPr>
        <w:t>hybrid learning</w:t>
      </w:r>
      <w:r w:rsidRPr="00CA32B8">
        <w:rPr>
          <w:rFonts w:asciiTheme="majorBidi" w:hAnsiTheme="majorBidi" w:cstheme="majorBidi"/>
          <w:color w:val="000000" w:themeColor="text1"/>
        </w:rPr>
        <w:t xml:space="preserve">merupakan media belajar yang mempunyai keistimewaan sendiri </w:t>
      </w:r>
      <w:r w:rsidRPr="00CA32B8">
        <w:rPr>
          <w:rFonts w:asciiTheme="majorBidi" w:hAnsiTheme="majorBidi" w:cstheme="majorBidi"/>
          <w:color w:val="000000" w:themeColor="text1"/>
        </w:rPr>
        <w:fldChar w:fldCharType="begin" w:fldLock="1"/>
      </w:r>
      <w:r w:rsidRPr="00CA32B8">
        <w:rPr>
          <w:rFonts w:asciiTheme="majorBidi" w:hAnsiTheme="majorBidi" w:cstheme="majorBidi"/>
          <w:color w:val="000000" w:themeColor="text1"/>
        </w:rPr>
        <w:instrText>ADDIN CSL_CITATION {"citationItems":[{"id":"ITEM-1","itemData":{"abstract":"… Motivasi belajar merupakan salah satu faktor yang harus diperhatikan selama proses pembelajaran karena memiliki pengaruh signifikan terhadap prestasi … 11 METODE … Motivasi belajar mahasiswa melalui pembelajaran daring harus tetap diperhatikan sebagai salah satu …","author":[{"dropping-particle":"","family":"Swastika","given":"A","non-dropping-particle":"","parse-names":false,"suffix":""},{"dropping-particle":"","family":"Lukita","given":"G","non-dropping-particle":"","parse-names":false,"suffix":""}],"container-title":"Indonesian Journal of Instructional …","id":"ITEM-1","issued":{"date-parts":[["2020"]]},"page":"9-13","title":"Motivasi Belajar Dalam Pembelajaran Daring Berbasis Learning Management System (LMS) Schoology Pada Mata Kuliah Probabilitas","type":"article-journal","volume":"1"},"uris":["http://www.mendeley.com/documents/?uuid=2b7e4a54-a93b-4f6c-ba03-5f21b5533b07"]}],"mendeley":{"formattedCitation":"(Swastika and Lukita 2020)","manualFormatting":"(Swastika and Lukita, 2020)","plainTextFormattedCitation":"(Swastika and Lukita 2020)","previouslyFormattedCitation":"(Swastika and Lukita 2020)"},"properties":{"noteIndex":0},"schema":"https://github.com/citation-style-language/schema/raw/master/csl-citation.json"}</w:instrText>
      </w:r>
      <w:r w:rsidRPr="00CA32B8">
        <w:rPr>
          <w:rFonts w:asciiTheme="majorBidi" w:hAnsiTheme="majorBidi" w:cstheme="majorBidi"/>
          <w:color w:val="000000" w:themeColor="text1"/>
        </w:rPr>
        <w:fldChar w:fldCharType="separate"/>
      </w:r>
      <w:r w:rsidRPr="00CA32B8">
        <w:rPr>
          <w:rFonts w:asciiTheme="majorBidi" w:hAnsiTheme="majorBidi" w:cstheme="majorBidi"/>
          <w:noProof/>
          <w:color w:val="000000" w:themeColor="text1"/>
        </w:rPr>
        <w:t>(Swastika dan Lukita, 2020)</w:t>
      </w:r>
      <w:r w:rsidRPr="00CA32B8">
        <w:rPr>
          <w:rFonts w:asciiTheme="majorBidi" w:hAnsiTheme="majorBidi" w:cstheme="majorBidi"/>
          <w:color w:val="000000" w:themeColor="text1"/>
        </w:rPr>
        <w:fldChar w:fldCharType="end"/>
      </w:r>
      <w:r w:rsidRPr="00CA32B8">
        <w:rPr>
          <w:rFonts w:asciiTheme="majorBidi" w:hAnsiTheme="majorBidi" w:cstheme="majorBidi"/>
          <w:color w:val="000000" w:themeColor="text1"/>
        </w:rPr>
        <w:t>.</w:t>
      </w:r>
    </w:p>
    <w:p w:rsidR="00CA32B8" w:rsidRPr="00CA32B8" w:rsidRDefault="00CA32B8" w:rsidP="00CA32B8">
      <w:pPr>
        <w:pStyle w:val="BodyText"/>
        <w:spacing w:before="198"/>
        <w:ind w:right="118" w:firstLine="566"/>
        <w:jc w:val="both"/>
        <w:rPr>
          <w:rFonts w:asciiTheme="majorBidi" w:hAnsiTheme="majorBidi" w:cstheme="majorBidi"/>
          <w:color w:val="000000" w:themeColor="text1"/>
          <w:lang w:val="en-GB"/>
        </w:rPr>
      </w:pPr>
      <w:r w:rsidRPr="00CA32B8">
        <w:rPr>
          <w:rFonts w:asciiTheme="majorBidi" w:hAnsiTheme="majorBidi" w:cstheme="majorBidi"/>
          <w:color w:val="000000" w:themeColor="text1"/>
        </w:rPr>
        <w:t xml:space="preserve">Dari hasil pemaparan tersebut maka bisa diambil kesimpulan penggunaan </w:t>
      </w:r>
      <w:r w:rsidRPr="00CA32B8">
        <w:rPr>
          <w:rFonts w:asciiTheme="majorBidi" w:hAnsiTheme="majorBidi" w:cstheme="majorBidi"/>
          <w:i/>
          <w:color w:val="000000" w:themeColor="text1"/>
        </w:rPr>
        <w:t>blended learning</w:t>
      </w:r>
      <w:r w:rsidRPr="00CA32B8">
        <w:rPr>
          <w:rFonts w:asciiTheme="majorBidi" w:hAnsiTheme="majorBidi" w:cstheme="majorBidi"/>
          <w:color w:val="000000" w:themeColor="text1"/>
        </w:rPr>
        <w:t xml:space="preserve"> dan </w:t>
      </w:r>
      <w:r w:rsidRPr="00CA32B8">
        <w:rPr>
          <w:rFonts w:asciiTheme="majorBidi" w:hAnsiTheme="majorBidi" w:cstheme="majorBidi"/>
          <w:i/>
          <w:color w:val="000000" w:themeColor="text1"/>
        </w:rPr>
        <w:t>hybrid learning</w:t>
      </w:r>
      <w:r w:rsidRPr="00CA32B8">
        <w:rPr>
          <w:rFonts w:asciiTheme="majorBidi" w:hAnsiTheme="majorBidi" w:cstheme="majorBidi"/>
          <w:color w:val="000000" w:themeColor="text1"/>
        </w:rPr>
        <w:t xml:space="preserve"> sebagai media belajar online pada masa pandemi corona mampu meningkatkan motivasi belajar peserta didik dalam kegiatan belajar. Penelitian ini fokus pada efektivitas model </w:t>
      </w:r>
      <w:r w:rsidRPr="00CA32B8">
        <w:rPr>
          <w:rFonts w:asciiTheme="majorBidi" w:hAnsiTheme="majorBidi" w:cstheme="majorBidi"/>
          <w:i/>
          <w:color w:val="000000" w:themeColor="text1"/>
        </w:rPr>
        <w:t>hybrid learning</w:t>
      </w:r>
      <w:r w:rsidRPr="00CA32B8">
        <w:rPr>
          <w:rFonts w:asciiTheme="majorBidi" w:hAnsiTheme="majorBidi" w:cstheme="majorBidi"/>
          <w:color w:val="000000" w:themeColor="text1"/>
        </w:rPr>
        <w:t xml:space="preserve"> dan </w:t>
      </w:r>
      <w:r w:rsidRPr="00CA32B8">
        <w:rPr>
          <w:rFonts w:asciiTheme="majorBidi" w:hAnsiTheme="majorBidi" w:cstheme="majorBidi"/>
          <w:i/>
          <w:color w:val="000000" w:themeColor="text1"/>
        </w:rPr>
        <w:t>blended learning</w:t>
      </w:r>
      <w:r w:rsidRPr="00CA32B8">
        <w:rPr>
          <w:rFonts w:asciiTheme="majorBidi" w:hAnsiTheme="majorBidi" w:cstheme="majorBidi"/>
          <w:color w:val="000000" w:themeColor="text1"/>
        </w:rPr>
        <w:t xml:space="preserve"> terhadap motivasi belajar siswa Sekolah Dasar MI Al-Karim Surabaya</w:t>
      </w:r>
    </w:p>
    <w:p w:rsidR="00E9332C" w:rsidRDefault="00E9332C">
      <w:pPr>
        <w:spacing w:after="0" w:line="360" w:lineRule="auto"/>
        <w:ind w:left="91" w:firstLine="720"/>
        <w:jc w:val="both"/>
        <w:rPr>
          <w:rFonts w:ascii="Times New Roman" w:hAnsi="Times New Roman" w:cs="Times New Roman"/>
          <w:color w:val="000000"/>
        </w:rPr>
      </w:pPr>
    </w:p>
    <w:p w:rsidR="00E9332C" w:rsidRDefault="00B7018E">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DB0297" w:rsidRPr="00DB0297" w:rsidRDefault="00DB0297" w:rsidP="00DB0297">
      <w:pPr>
        <w:ind w:firstLine="567"/>
        <w:jc w:val="both"/>
        <w:rPr>
          <w:rFonts w:asciiTheme="majorBidi" w:eastAsia="Cambria" w:hAnsiTheme="majorBidi" w:cstheme="majorBidi"/>
          <w:color w:val="000000" w:themeColor="text1"/>
          <w:lang w:val="en-US"/>
        </w:rPr>
      </w:pPr>
      <w:r w:rsidRPr="00DB0297">
        <w:rPr>
          <w:rFonts w:asciiTheme="majorBidi" w:eastAsia="Cambria" w:hAnsiTheme="majorBidi" w:cstheme="majorBidi"/>
          <w:color w:val="000000" w:themeColor="text1"/>
          <w:lang w:val="en-US"/>
        </w:rPr>
        <w:t xml:space="preserve">Penelitian dalam hal ini merupakan salah satu jenis dalampenelitian kuantitatif. Objek penelitian kuantitatif bersifat sebab akibat </w:t>
      </w:r>
      <w:r w:rsidRPr="00DB0297">
        <w:rPr>
          <w:rFonts w:asciiTheme="majorBidi" w:eastAsia="Cambria" w:hAnsiTheme="majorBidi" w:cstheme="majorBidi"/>
          <w:color w:val="000000" w:themeColor="text1"/>
          <w:lang w:val="en-US"/>
        </w:rPr>
        <w:fldChar w:fldCharType="begin" w:fldLock="1"/>
      </w:r>
      <w:r w:rsidRPr="00DB0297">
        <w:rPr>
          <w:rFonts w:asciiTheme="majorBidi" w:eastAsia="Cambria" w:hAnsiTheme="majorBidi" w:cstheme="majorBidi"/>
          <w:color w:val="000000" w:themeColor="text1"/>
          <w:lang w:val="en-US"/>
        </w:rPr>
        <w:instrText>ADDIN CSL_CITATION {"citationItems":[{"id":"ITEM-1","itemData":{"ISBN":"9786027374829","author":[{"dropping-particle":"","family":"Toto","given":"","non-dropping-particle":"","parse-names":false,"suffix":""},{"dropping-particle":"","family":"Nanang","given":"","non-dropping-particle":"","parse-names":false,"suffix":""}],"id":"ITEM-1","issued":{"date-parts":[["2012"]]},"title":"Metode Penelitian Kuantitatif","type":"book"},"uris":["http://www.mendeley.com/documents/?uuid=1d543198-d082-4947-8c34-bd995de266fa"]}],"mendeley":{"formattedCitation":"(Toto and Nanang 2012)","plainTextFormattedCitation":"(Toto and Nanang 2012)","previouslyFormattedCitation":"(Toto and Nanang 2012)"},"properties":{"noteIndex":0},"schema":"https://github.com/citation-style-language/schema/raw/master/csl-citation.json"}</w:instrText>
      </w:r>
      <w:r w:rsidRPr="00DB0297">
        <w:rPr>
          <w:rFonts w:asciiTheme="majorBidi" w:eastAsia="Cambria" w:hAnsiTheme="majorBidi" w:cstheme="majorBidi"/>
          <w:color w:val="000000" w:themeColor="text1"/>
          <w:lang w:val="en-US"/>
        </w:rPr>
        <w:fldChar w:fldCharType="separate"/>
      </w:r>
      <w:r w:rsidRPr="00DB0297">
        <w:rPr>
          <w:rFonts w:asciiTheme="majorBidi" w:eastAsia="Cambria" w:hAnsiTheme="majorBidi" w:cstheme="majorBidi"/>
          <w:noProof/>
          <w:color w:val="000000" w:themeColor="text1"/>
          <w:lang w:val="en-US"/>
        </w:rPr>
        <w:t>(Toto dan Nanang 2012)</w:t>
      </w:r>
      <w:r w:rsidRPr="00DB0297">
        <w:rPr>
          <w:rFonts w:asciiTheme="majorBidi" w:eastAsia="Cambria" w:hAnsiTheme="majorBidi" w:cstheme="majorBidi"/>
          <w:color w:val="000000" w:themeColor="text1"/>
          <w:lang w:val="en-US"/>
        </w:rPr>
        <w:fldChar w:fldCharType="end"/>
      </w:r>
      <w:r w:rsidRPr="00DB0297">
        <w:rPr>
          <w:rFonts w:asciiTheme="majorBidi" w:eastAsia="Cambria" w:hAnsiTheme="majorBidi" w:cstheme="majorBidi"/>
          <w:color w:val="000000" w:themeColor="text1"/>
          <w:lang w:val="en-US"/>
        </w:rPr>
        <w:t>. Sehingga kegunaan dari jenis penelitian ini yaitu untuk mencari tau seberapa besar pengaruh yang disebabkan oleh variabel bebas (</w:t>
      </w:r>
      <w:r w:rsidRPr="00DB0297">
        <w:rPr>
          <w:rFonts w:asciiTheme="majorBidi" w:eastAsia="Cambria" w:hAnsiTheme="majorBidi" w:cstheme="majorBidi"/>
          <w:i/>
          <w:iCs/>
          <w:color w:val="000000" w:themeColor="text1"/>
          <w:lang w:val="en-US"/>
        </w:rPr>
        <w:t>independent</w:t>
      </w:r>
      <w:r w:rsidRPr="00DB0297">
        <w:rPr>
          <w:rFonts w:asciiTheme="majorBidi" w:eastAsia="Cambria" w:hAnsiTheme="majorBidi" w:cstheme="majorBidi"/>
          <w:color w:val="000000" w:themeColor="text1"/>
          <w:lang w:val="en-US"/>
        </w:rPr>
        <w:t>) kepada variabel terikat (</w:t>
      </w:r>
      <w:r w:rsidRPr="00DB0297">
        <w:rPr>
          <w:rFonts w:asciiTheme="majorBidi" w:eastAsia="Cambria" w:hAnsiTheme="majorBidi" w:cstheme="majorBidi"/>
          <w:i/>
          <w:iCs/>
          <w:color w:val="000000" w:themeColor="text1"/>
          <w:lang w:val="en-US"/>
        </w:rPr>
        <w:t>dependent</w:t>
      </w:r>
      <w:r w:rsidRPr="00DB0297">
        <w:rPr>
          <w:rFonts w:asciiTheme="majorBidi" w:eastAsia="Cambria" w:hAnsiTheme="majorBidi" w:cstheme="majorBidi"/>
          <w:color w:val="000000" w:themeColor="text1"/>
          <w:lang w:val="en-US"/>
        </w:rPr>
        <w:t xml:space="preserve">) </w:t>
      </w:r>
      <w:r w:rsidRPr="00DB0297">
        <w:rPr>
          <w:rFonts w:asciiTheme="majorBidi" w:eastAsia="Cambria" w:hAnsiTheme="majorBidi" w:cstheme="majorBidi"/>
          <w:color w:val="000000" w:themeColor="text1"/>
          <w:lang w:val="en-US"/>
        </w:rPr>
        <w:fldChar w:fldCharType="begin" w:fldLock="1"/>
      </w:r>
      <w:r w:rsidRPr="00DB0297">
        <w:rPr>
          <w:rFonts w:asciiTheme="majorBidi" w:eastAsia="Cambria" w:hAnsiTheme="majorBidi" w:cstheme="majorBidi"/>
          <w:color w:val="000000" w:themeColor="text1"/>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approach.","author":[{"dropping-particle":"","family":"Sugiyono","given":"P Dr","non-dropping-particle":"","parse-names":false,"suffix":""}],"container-title":"Bandung: CV Alfabeta","id":"ITEM-1","issued":{"date-parts":[["2019"]]},"page":"1-334","title":"Metode Penelitian Pendidikan: Pendekatan Kuantitatif, Kualitatif, R&amp;D (Cetakan Ke 26)","type":"article-journal"},"uris":["http://www.mendeley.com/documents/?uuid=2180ce7c-e244-4f58-8424-6be8350f3d38"]}],"mendeley":{"formattedCitation":"(Sugiyono 2019)","plainTextFormattedCitation":"(Sugiyono 2019)","previouslyFormattedCitation":"(Sugiyono 2019)"},"properties":{"noteIndex":0},"schema":"https://github.com/citation-style-language/schema/raw/master/csl-citation.json"}</w:instrText>
      </w:r>
      <w:r w:rsidRPr="00DB0297">
        <w:rPr>
          <w:rFonts w:asciiTheme="majorBidi" w:eastAsia="Cambria" w:hAnsiTheme="majorBidi" w:cstheme="majorBidi"/>
          <w:color w:val="000000" w:themeColor="text1"/>
          <w:lang w:val="en-US"/>
        </w:rPr>
        <w:fldChar w:fldCharType="separate"/>
      </w:r>
      <w:r w:rsidRPr="00DB0297">
        <w:rPr>
          <w:rFonts w:asciiTheme="majorBidi" w:eastAsia="Cambria" w:hAnsiTheme="majorBidi" w:cstheme="majorBidi"/>
          <w:noProof/>
          <w:color w:val="000000" w:themeColor="text1"/>
          <w:lang w:val="en-US"/>
        </w:rPr>
        <w:t>(Sugiyono 2019)</w:t>
      </w:r>
      <w:r w:rsidRPr="00DB0297">
        <w:rPr>
          <w:rFonts w:asciiTheme="majorBidi" w:eastAsia="Cambria" w:hAnsiTheme="majorBidi" w:cstheme="majorBidi"/>
          <w:color w:val="000000" w:themeColor="text1"/>
          <w:lang w:val="en-US"/>
        </w:rPr>
        <w:fldChar w:fldCharType="end"/>
      </w:r>
      <w:r w:rsidRPr="00DB0297">
        <w:rPr>
          <w:rFonts w:asciiTheme="majorBidi" w:eastAsia="Cambria" w:hAnsiTheme="majorBidi" w:cstheme="majorBidi"/>
          <w:color w:val="000000" w:themeColor="text1"/>
          <w:lang w:val="en-US"/>
        </w:rPr>
        <w:t xml:space="preserve">. Data yang dihasilkan pada penelitan kuantitatif berupa angka-angka yang kemudian dianalisis menggunakan statistik </w:t>
      </w:r>
      <w:r w:rsidRPr="00DB0297">
        <w:rPr>
          <w:rFonts w:asciiTheme="majorBidi" w:eastAsia="Cambria" w:hAnsiTheme="majorBidi" w:cstheme="majorBidi"/>
          <w:color w:val="000000" w:themeColor="text1"/>
          <w:lang w:val="en-US"/>
        </w:rPr>
        <w:fldChar w:fldCharType="begin" w:fldLock="1"/>
      </w:r>
      <w:r w:rsidRPr="00DB0297">
        <w:rPr>
          <w:rFonts w:asciiTheme="majorBidi" w:eastAsia="Cambria" w:hAnsiTheme="majorBidi" w:cstheme="majorBidi"/>
          <w:color w:val="000000" w:themeColor="text1"/>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approach.","author":[{"dropping-particle":"","family":"Suharsaputra","given":"Uhar","non-dropping-particle":"","parse-names":false,"suffix":""}],"id":"ITEM-1","issued":{"date-parts":[["2012"]]},"number-of-pages":"189-190","title":"Metode Penelitian Kuantitatif, Kualitatif, dan Tindakan","type":"book"},"uris":["http://www.mendeley.com/documents/?uuid=a48e87ad-bfcc-43f2-a109-39095fd82e26"]}],"mendeley":{"formattedCitation":"(Suharsaputra 2012)","plainTextFormattedCitation":"(Suharsaputra 2012)","previouslyFormattedCitation":"(Suharsaputra 2012)"},"properties":{"noteIndex":0},"schema":"https://github.com/citation-style-language/schema/raw/master/csl-citation.json"}</w:instrText>
      </w:r>
      <w:r w:rsidRPr="00DB0297">
        <w:rPr>
          <w:rFonts w:asciiTheme="majorBidi" w:eastAsia="Cambria" w:hAnsiTheme="majorBidi" w:cstheme="majorBidi"/>
          <w:color w:val="000000" w:themeColor="text1"/>
          <w:lang w:val="en-US"/>
        </w:rPr>
        <w:fldChar w:fldCharType="separate"/>
      </w:r>
      <w:r w:rsidRPr="00DB0297">
        <w:rPr>
          <w:rFonts w:asciiTheme="majorBidi" w:eastAsia="Cambria" w:hAnsiTheme="majorBidi" w:cstheme="majorBidi"/>
          <w:noProof/>
          <w:color w:val="000000" w:themeColor="text1"/>
          <w:lang w:val="en-US"/>
        </w:rPr>
        <w:t>(Suharsaputra 2012)</w:t>
      </w:r>
      <w:r w:rsidRPr="00DB0297">
        <w:rPr>
          <w:rFonts w:asciiTheme="majorBidi" w:eastAsia="Cambria" w:hAnsiTheme="majorBidi" w:cstheme="majorBidi"/>
          <w:color w:val="000000" w:themeColor="text1"/>
          <w:lang w:val="en-US"/>
        </w:rPr>
        <w:fldChar w:fldCharType="end"/>
      </w:r>
      <w:r w:rsidRPr="00DB0297">
        <w:rPr>
          <w:rFonts w:asciiTheme="majorBidi" w:eastAsia="Cambria" w:hAnsiTheme="majorBidi" w:cstheme="majorBidi"/>
          <w:color w:val="000000" w:themeColor="text1"/>
          <w:lang w:val="en-US"/>
        </w:rPr>
        <w:t xml:space="preserve">. Variabel yang digunakan ada dua yaitu </w:t>
      </w:r>
      <w:r w:rsidRPr="00DB0297">
        <w:rPr>
          <w:rFonts w:asciiTheme="majorBidi" w:eastAsia="Cambria" w:hAnsiTheme="majorBidi" w:cstheme="majorBidi"/>
          <w:i/>
          <w:iCs/>
          <w:color w:val="000000" w:themeColor="text1"/>
          <w:lang w:val="en-US"/>
        </w:rPr>
        <w:t>efektivitas hybrid learning</w:t>
      </w:r>
      <w:r w:rsidRPr="00DB0297">
        <w:rPr>
          <w:rFonts w:asciiTheme="majorBidi" w:eastAsia="Cambria" w:hAnsiTheme="majorBidi" w:cstheme="majorBidi"/>
          <w:color w:val="000000" w:themeColor="text1"/>
          <w:lang w:val="en-US"/>
        </w:rPr>
        <w:t xml:space="preserve"> (</w:t>
      </w:r>
      <w:r w:rsidRPr="00DB0297">
        <w:rPr>
          <w:rFonts w:ascii="Cambria Math" w:eastAsia="Cambria Math" w:hAnsi="Cambria Math" w:cstheme="majorBidi"/>
          <w:color w:val="000000" w:themeColor="text1"/>
          <w:lang w:val="en-US"/>
        </w:rPr>
        <w:t>𝑿</w:t>
      </w:r>
      <w:r w:rsidRPr="00DB0297">
        <w:rPr>
          <w:rFonts w:ascii="Cambria Math" w:eastAsia="Cambria Math" w:hAnsi="Cambria Math" w:cstheme="majorBidi"/>
          <w:color w:val="000000" w:themeColor="text1"/>
          <w:position w:val="-4"/>
          <w:lang w:val="en-US"/>
        </w:rPr>
        <w:t>𝟏</w:t>
      </w:r>
      <w:r w:rsidRPr="00DB0297">
        <w:rPr>
          <w:rFonts w:asciiTheme="majorBidi" w:eastAsia="Cambria" w:hAnsiTheme="majorBidi" w:cstheme="majorBidi"/>
          <w:color w:val="000000" w:themeColor="text1"/>
          <w:lang w:val="en-US"/>
        </w:rPr>
        <w:t xml:space="preserve">) dan </w:t>
      </w:r>
      <w:r w:rsidRPr="00DB0297">
        <w:rPr>
          <w:rFonts w:asciiTheme="majorBidi" w:eastAsia="Cambria" w:hAnsiTheme="majorBidi" w:cstheme="majorBidi"/>
          <w:i/>
          <w:iCs/>
          <w:color w:val="000000" w:themeColor="text1"/>
          <w:lang w:val="en-US"/>
        </w:rPr>
        <w:t>efektivitas Blended Learning</w:t>
      </w:r>
      <w:r w:rsidRPr="00DB0297">
        <w:rPr>
          <w:rFonts w:asciiTheme="majorBidi" w:eastAsia="Cambria" w:hAnsiTheme="majorBidi" w:cstheme="majorBidi"/>
          <w:color w:val="000000" w:themeColor="text1"/>
          <w:lang w:val="en-US"/>
        </w:rPr>
        <w:t>(</w:t>
      </w:r>
      <w:r w:rsidRPr="00DB0297">
        <w:rPr>
          <w:rFonts w:ascii="Cambria Math" w:eastAsia="Cambria Math" w:hAnsi="Cambria Math" w:cstheme="majorBidi"/>
          <w:color w:val="000000" w:themeColor="text1"/>
          <w:lang w:val="en-US"/>
        </w:rPr>
        <w:t>𝑿</w:t>
      </w:r>
      <w:r w:rsidRPr="00DB0297">
        <w:rPr>
          <w:rFonts w:ascii="Cambria Math" w:eastAsia="Cambria Math" w:hAnsi="Cambria Math" w:cstheme="majorBidi"/>
          <w:color w:val="000000" w:themeColor="text1"/>
          <w:position w:val="-4"/>
          <w:lang w:val="en-US"/>
        </w:rPr>
        <w:t>𝟐</w:t>
      </w:r>
      <w:r w:rsidRPr="00DB0297">
        <w:rPr>
          <w:rFonts w:asciiTheme="majorBidi" w:eastAsia="Cambria" w:hAnsiTheme="majorBidi" w:cstheme="majorBidi"/>
          <w:color w:val="000000" w:themeColor="text1"/>
          <w:lang w:val="en-US"/>
        </w:rPr>
        <w:t>) sebagai variabel bebas. Lalu motivasi belajar siswa sekolah dasar (</w:t>
      </w:r>
      <w:r w:rsidRPr="00DB0297">
        <w:rPr>
          <w:rFonts w:ascii="Cambria Math" w:eastAsia="Cambria Math" w:hAnsi="Cambria Math" w:cstheme="majorBidi"/>
          <w:color w:val="000000" w:themeColor="text1"/>
          <w:lang w:val="en-US"/>
        </w:rPr>
        <w:t>𝒀</w:t>
      </w:r>
      <w:r w:rsidRPr="00DB0297">
        <w:rPr>
          <w:rFonts w:asciiTheme="majorBidi" w:eastAsia="Cambria" w:hAnsiTheme="majorBidi" w:cstheme="majorBidi"/>
          <w:color w:val="000000" w:themeColor="text1"/>
          <w:lang w:val="en-US"/>
        </w:rPr>
        <w:t>) sebagai variabel terikatnya.</w:t>
      </w:r>
    </w:p>
    <w:p w:rsidR="00DB0297" w:rsidRPr="00DB0297" w:rsidRDefault="00DB0297" w:rsidP="00DB0297">
      <w:pPr>
        <w:ind w:firstLine="567"/>
        <w:jc w:val="both"/>
        <w:rPr>
          <w:rFonts w:asciiTheme="majorBidi" w:eastAsia="Cambria" w:hAnsiTheme="majorBidi" w:cstheme="majorBidi"/>
          <w:color w:val="000000" w:themeColor="text1"/>
          <w:lang w:val="en-US"/>
        </w:rPr>
      </w:pPr>
      <w:r w:rsidRPr="00DB0297">
        <w:rPr>
          <w:rFonts w:asciiTheme="majorBidi" w:eastAsia="Cambria" w:hAnsiTheme="majorBidi" w:cstheme="majorBidi"/>
          <w:color w:val="000000" w:themeColor="text1"/>
          <w:lang w:val="en-US"/>
        </w:rPr>
        <w:t xml:space="preserve">Peneliti menetapkan wilayah generalisasi berupa subjek dan objek yang mempunyai karakteristik dan kuantitats tertentu, kemudian dipelajari dan disimpulkan, hal tersebut dinamakan dengan populasi </w:t>
      </w:r>
      <w:r w:rsidRPr="00DB0297">
        <w:rPr>
          <w:rFonts w:asciiTheme="majorBidi" w:eastAsia="Cambria" w:hAnsiTheme="majorBidi" w:cstheme="majorBidi"/>
          <w:color w:val="000000" w:themeColor="text1"/>
          <w:lang w:val="en-US"/>
        </w:rPr>
        <w:fldChar w:fldCharType="begin" w:fldLock="1"/>
      </w:r>
      <w:r w:rsidRPr="00DB0297">
        <w:rPr>
          <w:rFonts w:asciiTheme="majorBidi" w:eastAsia="Cambria" w:hAnsiTheme="majorBidi" w:cstheme="majorBidi"/>
          <w:color w:val="000000" w:themeColor="text1"/>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approach.","author":[{"dropping-particle":"","family":"Surya Dharma, MPA.","given":"Ph.D","non-dropping-particle":"","parse-names":false,"suffix":""}],"id":"ITEM-1","issued":{"date-parts":[["2008"]]},"title":"Pendekatan, jenis, dan metode penelitian pendidikan","type":"article-journal"},"uris":["http://www.mendeley.com/documents/?uuid=30094ced-c4ca-479f-bd57-581b54fe341c"]}],"mendeley":{"formattedCitation":"(Surya Dharma, MPA. 2008)","plainTextFormattedCitation":"(Surya Dharma, MPA. 2008)","previouslyFormattedCitation":"(Surya Dharma, MPA. 2008)"},"properties":{"noteIndex":0},"schema":"https://github.com/citation-style-language/schema/raw/master/csl-citation.json"}</w:instrText>
      </w:r>
      <w:r w:rsidRPr="00DB0297">
        <w:rPr>
          <w:rFonts w:asciiTheme="majorBidi" w:eastAsia="Cambria" w:hAnsiTheme="majorBidi" w:cstheme="majorBidi"/>
          <w:color w:val="000000" w:themeColor="text1"/>
          <w:lang w:val="en-US"/>
        </w:rPr>
        <w:fldChar w:fldCharType="separate"/>
      </w:r>
      <w:r w:rsidRPr="00DB0297">
        <w:rPr>
          <w:rFonts w:asciiTheme="majorBidi" w:eastAsia="Cambria" w:hAnsiTheme="majorBidi" w:cstheme="majorBidi"/>
          <w:noProof/>
          <w:color w:val="000000" w:themeColor="text1"/>
          <w:lang w:val="en-US"/>
        </w:rPr>
        <w:t>(Surya, 2008)</w:t>
      </w:r>
      <w:r w:rsidRPr="00DB0297">
        <w:rPr>
          <w:rFonts w:asciiTheme="majorBidi" w:eastAsia="Cambria" w:hAnsiTheme="majorBidi" w:cstheme="majorBidi"/>
          <w:color w:val="000000" w:themeColor="text1"/>
          <w:lang w:val="en-US"/>
        </w:rPr>
        <w:fldChar w:fldCharType="end"/>
      </w:r>
      <w:r w:rsidRPr="00DB0297">
        <w:rPr>
          <w:rFonts w:asciiTheme="majorBidi" w:eastAsia="Cambria" w:hAnsiTheme="majorBidi" w:cstheme="majorBidi"/>
          <w:color w:val="000000" w:themeColor="text1"/>
          <w:lang w:val="en-US"/>
        </w:rPr>
        <w:t xml:space="preserve">. Penelitian ini cocok digunakan untuk variabel yang terbatas dan populasi yang luas karena lebih ditekankan pada keluasan informasi </w:t>
      </w:r>
      <w:r w:rsidRPr="00DB0297">
        <w:rPr>
          <w:rFonts w:asciiTheme="majorBidi" w:eastAsia="Cambria" w:hAnsiTheme="majorBidi" w:cstheme="majorBidi"/>
          <w:color w:val="000000" w:themeColor="text1"/>
          <w:lang w:val="en-US"/>
        </w:rPr>
        <w:fldChar w:fldCharType="begin" w:fldLock="1"/>
      </w:r>
      <w:r w:rsidRPr="00DB0297">
        <w:rPr>
          <w:rFonts w:asciiTheme="majorBidi" w:eastAsia="Cambria" w:hAnsiTheme="majorBidi" w:cstheme="majorBidi"/>
          <w:color w:val="000000" w:themeColor="text1"/>
          <w:lang w:val="en-US"/>
        </w:rPr>
        <w:instrText>ADDIN CSL_CITATION {"citationItems":[{"id":"ITEM-1","itemData":{"abstract":"Merriam (2009: 13) mengemukakan pengertian penelitian kualitatif menurut Van Maanen (1979 : 520) sebagai berikut : “Qualitative research is an umbrella term covering an array of interpretive techniques which seek to describe, decode, translate, and otherwise come to terms with the meaning, not the frequency of certain more or less naturally occurring phenomena in the social world”. Dengan terjemahan bebas dapat diartikan bahwa penelitian kualitatif adalah sebuah istilah ‘payung’ yang meliputi berbagai teknik interpretasi yang berusaha untuk mendeskripsikan, ‘membaca’ kode, menerjemahkan, dan di samping itu bisa memahami makna, bukan frekuensi, dari berbagai feomena yang secara alamiah ada di dunia sosial","author":[{"dropping-particle":"","family":"Suwarsono","given":"St.","non-dropping-particle":"","parse-names":false,"suffix":""}],"container-title":"Hari Studi Dosen Program Studi Pendidikan Matematika","id":"ITEM-1","issued":{"date-parts":[["2016"]]},"page":"1","title":"Pengantar Penelitian Kualitatif","type":"article-journal"},"uris":["http://www.mendeley.com/documents/?uuid=5ad3a59d-f000-4130-9e49-6116473da701"]}],"mendeley":{"formattedCitation":"(Suwarsono 2016)","manualFormatting":"(Suwarsono, 2016)","plainTextFormattedCitation":"(Suwarsono 2016)","previouslyFormattedCitation":"(Suwarsono 2016)"},"properties":{"noteIndex":0},"schema":"https://github.com/citation-style-language/schema/raw/master/csl-citation.json"}</w:instrText>
      </w:r>
      <w:r w:rsidRPr="00DB0297">
        <w:rPr>
          <w:rFonts w:asciiTheme="majorBidi" w:eastAsia="Cambria" w:hAnsiTheme="majorBidi" w:cstheme="majorBidi"/>
          <w:color w:val="000000" w:themeColor="text1"/>
          <w:lang w:val="en-US"/>
        </w:rPr>
        <w:fldChar w:fldCharType="separate"/>
      </w:r>
      <w:r w:rsidRPr="00DB0297">
        <w:rPr>
          <w:rFonts w:asciiTheme="majorBidi" w:eastAsia="Cambria" w:hAnsiTheme="majorBidi" w:cstheme="majorBidi"/>
          <w:noProof/>
          <w:color w:val="000000" w:themeColor="text1"/>
          <w:lang w:val="en-US"/>
        </w:rPr>
        <w:t>(Suwarsono, 2016)</w:t>
      </w:r>
      <w:r w:rsidRPr="00DB0297">
        <w:rPr>
          <w:rFonts w:asciiTheme="majorBidi" w:eastAsia="Cambria" w:hAnsiTheme="majorBidi" w:cstheme="majorBidi"/>
          <w:color w:val="000000" w:themeColor="text1"/>
          <w:lang w:val="en-US"/>
        </w:rPr>
        <w:fldChar w:fldCharType="end"/>
      </w:r>
      <w:r w:rsidRPr="00DB0297">
        <w:rPr>
          <w:rFonts w:asciiTheme="majorBidi" w:eastAsia="Cambria" w:hAnsiTheme="majorBidi" w:cstheme="majorBidi"/>
          <w:color w:val="000000" w:themeColor="text1"/>
          <w:lang w:val="en-US"/>
        </w:rPr>
        <w:t>. Siswa-siswi kelas IV MI Al Karim Surabaya berjumlah 102 orang, terdiri dari 4 rombongan belajar termasuk kedalam populasi pada penelitian.</w:t>
      </w:r>
    </w:p>
    <w:p w:rsidR="00DB0297" w:rsidRPr="00DB0297" w:rsidRDefault="00DB0297" w:rsidP="00DB0297">
      <w:pPr>
        <w:ind w:firstLine="567"/>
        <w:jc w:val="both"/>
        <w:rPr>
          <w:rFonts w:asciiTheme="majorBidi" w:eastAsia="Cambria" w:hAnsiTheme="majorBidi" w:cstheme="majorBidi"/>
          <w:color w:val="000000" w:themeColor="text1"/>
          <w:lang w:val="en-US"/>
        </w:rPr>
      </w:pPr>
      <w:r w:rsidRPr="00DB0297">
        <w:rPr>
          <w:rFonts w:asciiTheme="majorBidi" w:eastAsia="Cambria" w:hAnsiTheme="majorBidi" w:cstheme="majorBidi"/>
          <w:color w:val="000000" w:themeColor="text1"/>
          <w:lang w:val="en-US"/>
        </w:rPr>
        <w:t xml:space="preserve">Selain populasi, pada penelitian kuantitatif dikenal juga istilah sampel. Sumber data yang merupakan bagian dari populasi disebut dengan sampel penelitian </w:t>
      </w:r>
      <w:r w:rsidRPr="00DB0297">
        <w:rPr>
          <w:rFonts w:asciiTheme="majorBidi" w:eastAsia="Cambria" w:hAnsiTheme="majorBidi" w:cstheme="majorBidi"/>
          <w:color w:val="000000" w:themeColor="text1"/>
          <w:lang w:val="en-US"/>
        </w:rPr>
        <w:fldChar w:fldCharType="begin" w:fldLock="1"/>
      </w:r>
      <w:r w:rsidRPr="00DB0297">
        <w:rPr>
          <w:rFonts w:asciiTheme="majorBidi" w:eastAsia="Cambria" w:hAnsiTheme="majorBidi" w:cstheme="majorBidi"/>
          <w:color w:val="000000" w:themeColor="text1"/>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approach.","author":[{"dropping-particle":"","family":"Sugiyono","given":"P Dr","non-dropping-particle":"","parse-names":false,"suffix":""}],"container-title":"Bandung: CV Alfabeta","id":"ITEM-1","issued":{"date-parts":[["2019"]]},"page":"1-334","title":"Metode Penelitian Pendidikan: Pendekatan Kuantitatif, Kualitatif, R&amp;D (Cetakan Ke 26)","type":"article-journal"},"uris":["http://www.mendeley.com/documents/?uuid=2180ce7c-e244-4f58-8424-6be8350f3d38"]}],"mendeley":{"formattedCitation":"(Sugiyono 2019)","manualFormatting":"(Sugiyono, 2019)","plainTextFormattedCitation":"(Sugiyono 2019)","previouslyFormattedCitation":"(Sugiyono 2019)"},"properties":{"noteIndex":0},"schema":"https://github.com/citation-style-language/schema/raw/master/csl-citation.json"}</w:instrText>
      </w:r>
      <w:r w:rsidRPr="00DB0297">
        <w:rPr>
          <w:rFonts w:asciiTheme="majorBidi" w:eastAsia="Cambria" w:hAnsiTheme="majorBidi" w:cstheme="majorBidi"/>
          <w:color w:val="000000" w:themeColor="text1"/>
          <w:lang w:val="en-US"/>
        </w:rPr>
        <w:fldChar w:fldCharType="separate"/>
      </w:r>
      <w:r w:rsidRPr="00DB0297">
        <w:rPr>
          <w:rFonts w:asciiTheme="majorBidi" w:eastAsia="Cambria" w:hAnsiTheme="majorBidi" w:cstheme="majorBidi"/>
          <w:noProof/>
          <w:color w:val="000000" w:themeColor="text1"/>
          <w:lang w:val="en-US"/>
        </w:rPr>
        <w:t>(Sugiyono, 2019)</w:t>
      </w:r>
      <w:r w:rsidRPr="00DB0297">
        <w:rPr>
          <w:rFonts w:asciiTheme="majorBidi" w:eastAsia="Cambria" w:hAnsiTheme="majorBidi" w:cstheme="majorBidi"/>
          <w:color w:val="000000" w:themeColor="text1"/>
          <w:lang w:val="en-US"/>
        </w:rPr>
        <w:fldChar w:fldCharType="end"/>
      </w:r>
      <w:r w:rsidRPr="00DB0297">
        <w:rPr>
          <w:rFonts w:asciiTheme="majorBidi" w:eastAsia="Cambria" w:hAnsiTheme="majorBidi" w:cstheme="majorBidi"/>
          <w:color w:val="000000" w:themeColor="text1"/>
          <w:lang w:val="en-US"/>
        </w:rPr>
        <w:t>. Dasar yang digunakan untuk ambil sampel yaitu memakai “</w:t>
      </w:r>
      <w:r w:rsidRPr="00DB0297">
        <w:rPr>
          <w:rFonts w:asciiTheme="majorBidi" w:eastAsia="Cambria" w:hAnsiTheme="majorBidi" w:cstheme="majorBidi"/>
          <w:i/>
          <w:iCs/>
          <w:color w:val="000000" w:themeColor="text1"/>
          <w:lang w:val="en-US"/>
        </w:rPr>
        <w:t>simple random sampling”</w:t>
      </w:r>
      <w:r w:rsidRPr="00DB0297">
        <w:rPr>
          <w:rFonts w:asciiTheme="majorBidi" w:eastAsia="Cambria" w:hAnsiTheme="majorBidi" w:cstheme="majorBidi"/>
          <w:color w:val="000000" w:themeColor="text1"/>
          <w:lang w:val="en-US"/>
        </w:rPr>
        <w:t xml:space="preserve"> (SRS), sampel ditentukan secara undian atau </w:t>
      </w:r>
      <w:r w:rsidRPr="00DB0297">
        <w:rPr>
          <w:rFonts w:asciiTheme="majorBidi" w:eastAsia="Cambria" w:hAnsiTheme="majorBidi" w:cstheme="majorBidi"/>
          <w:i/>
          <w:iCs/>
          <w:color w:val="000000" w:themeColor="text1"/>
          <w:lang w:val="en-US"/>
        </w:rPr>
        <w:t>lottere</w:t>
      </w:r>
      <w:r w:rsidRPr="00DB0297">
        <w:rPr>
          <w:rFonts w:asciiTheme="majorBidi" w:eastAsia="Cambria" w:hAnsiTheme="majorBidi" w:cstheme="majorBidi"/>
          <w:color w:val="000000" w:themeColor="text1"/>
          <w:lang w:val="en-US"/>
        </w:rPr>
        <w:fldChar w:fldCharType="begin" w:fldLock="1"/>
      </w:r>
      <w:r w:rsidRPr="00DB0297">
        <w:rPr>
          <w:rFonts w:asciiTheme="majorBidi" w:eastAsia="Cambria" w:hAnsiTheme="majorBidi" w:cstheme="majorBidi"/>
          <w:color w:val="000000" w:themeColor="text1"/>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approach.","author":[{"dropping-particle":"","family":"Suharsaputra","given":"Uhar","non-dropping-particle":"","parse-names":false,"suffix":""}],"id":"ITEM-1","issued":{"date-parts":[["2012"]]},"number-of-pages":"189-190","title":"Metode Penelitian Kuantitatif, Kualitatif, dan Tindakan","type":"book"},"uris":["http://www.mendeley.com/documents/?uuid=a48e87ad-bfcc-43f2-a109-39095fd82e26"]}],"mendeley":{"formattedCitation":"(Suharsaputra 2012)","manualFormatting":"(Suharsaputra, 2012)","plainTextFormattedCitation":"(Suharsaputra 2012)","previouslyFormattedCitation":"(Suharsaputra 2012)"},"properties":{"noteIndex":0},"schema":"https://github.com/citation-style-language/schema/raw/master/csl-citation.json"}</w:instrText>
      </w:r>
      <w:r w:rsidRPr="00DB0297">
        <w:rPr>
          <w:rFonts w:asciiTheme="majorBidi" w:eastAsia="Cambria" w:hAnsiTheme="majorBidi" w:cstheme="majorBidi"/>
          <w:color w:val="000000" w:themeColor="text1"/>
          <w:lang w:val="en-US"/>
        </w:rPr>
        <w:fldChar w:fldCharType="separate"/>
      </w:r>
      <w:r w:rsidRPr="00DB0297">
        <w:rPr>
          <w:rFonts w:asciiTheme="majorBidi" w:eastAsia="Cambria" w:hAnsiTheme="majorBidi" w:cstheme="majorBidi"/>
          <w:noProof/>
          <w:color w:val="000000" w:themeColor="text1"/>
          <w:lang w:val="en-US"/>
        </w:rPr>
        <w:t>(Suharsaputra, 2012)</w:t>
      </w:r>
      <w:r w:rsidRPr="00DB0297">
        <w:rPr>
          <w:rFonts w:asciiTheme="majorBidi" w:eastAsia="Cambria" w:hAnsiTheme="majorBidi" w:cstheme="majorBidi"/>
          <w:color w:val="000000" w:themeColor="text1"/>
          <w:lang w:val="en-US"/>
        </w:rPr>
        <w:fldChar w:fldCharType="end"/>
      </w:r>
      <w:r w:rsidRPr="00DB0297">
        <w:rPr>
          <w:rFonts w:asciiTheme="majorBidi" w:eastAsia="Cambria" w:hAnsiTheme="majorBidi" w:cstheme="majorBidi"/>
          <w:color w:val="000000" w:themeColor="text1"/>
          <w:lang w:val="en-US"/>
        </w:rPr>
        <w:t xml:space="preserve">. Dari jumlah 102 siswa yang ada, dipilih kelas IVA dan kelas IVB sebagai sampel penelitian. Adapun jumlah siswa kelas IVA yaitu 26 siswa yang kemudian dipilih secara acak sebanyak 15 </w:t>
      </w:r>
      <w:r w:rsidRPr="00DB0297">
        <w:rPr>
          <w:rFonts w:asciiTheme="majorBidi" w:eastAsia="Cambria" w:hAnsiTheme="majorBidi" w:cstheme="majorBidi"/>
          <w:color w:val="000000" w:themeColor="text1"/>
          <w:lang w:val="en-US"/>
        </w:rPr>
        <w:lastRenderedPageBreak/>
        <w:t xml:space="preserve">siswa (kelas eksperimen) yang menerapkan model </w:t>
      </w:r>
      <w:r w:rsidRPr="00DB0297">
        <w:rPr>
          <w:rFonts w:asciiTheme="majorBidi" w:eastAsia="Cambria" w:hAnsiTheme="majorBidi" w:cstheme="majorBidi"/>
          <w:i/>
          <w:iCs/>
          <w:color w:val="000000" w:themeColor="text1"/>
          <w:lang w:val="en-US"/>
        </w:rPr>
        <w:t>hybrid learning</w:t>
      </w:r>
      <w:r w:rsidRPr="00DB0297">
        <w:rPr>
          <w:rFonts w:asciiTheme="majorBidi" w:eastAsia="Cambria" w:hAnsiTheme="majorBidi" w:cstheme="majorBidi"/>
          <w:color w:val="000000" w:themeColor="text1"/>
          <w:lang w:val="en-US"/>
        </w:rPr>
        <w:t xml:space="preserve">, lalu kelas IVB yang juga dipilih secara acak berjumlah 15 siswa dari total siswa 25 sebagai kelas control yang menerapkan model </w:t>
      </w:r>
      <w:r w:rsidRPr="00DB0297">
        <w:rPr>
          <w:rFonts w:asciiTheme="majorBidi" w:eastAsia="Cambria" w:hAnsiTheme="majorBidi" w:cstheme="majorBidi"/>
          <w:i/>
          <w:iCs/>
          <w:color w:val="000000" w:themeColor="text1"/>
          <w:lang w:val="en-US"/>
        </w:rPr>
        <w:t>blended learning</w:t>
      </w:r>
      <w:r w:rsidRPr="00DB0297">
        <w:rPr>
          <w:rFonts w:asciiTheme="majorBidi" w:eastAsia="Cambria" w:hAnsiTheme="majorBidi" w:cstheme="majorBidi"/>
          <w:color w:val="000000" w:themeColor="text1"/>
          <w:lang w:val="en-US"/>
        </w:rPr>
        <w:t>, sehingga sampel yang digunakan berjumlah 30 siswa.</w:t>
      </w:r>
    </w:p>
    <w:p w:rsidR="00DB0297" w:rsidRPr="00DB0297" w:rsidRDefault="00DB0297" w:rsidP="00DB0297">
      <w:pPr>
        <w:ind w:firstLine="567"/>
        <w:jc w:val="both"/>
        <w:rPr>
          <w:rFonts w:asciiTheme="majorBidi" w:eastAsia="Cambria" w:hAnsiTheme="majorBidi" w:cstheme="majorBidi"/>
          <w:color w:val="000000" w:themeColor="text1"/>
          <w:lang w:val="en-US"/>
        </w:rPr>
      </w:pPr>
      <w:r w:rsidRPr="00DB0297">
        <w:rPr>
          <w:rFonts w:asciiTheme="majorBidi" w:eastAsia="Cambria" w:hAnsiTheme="majorBidi" w:cstheme="majorBidi"/>
          <w:color w:val="000000" w:themeColor="text1"/>
          <w:lang w:val="en-US"/>
        </w:rPr>
        <w:t xml:space="preserve">Teknik pengumpulan datanya dilakukan melalui penyebaran angket lewat </w:t>
      </w:r>
      <w:r w:rsidRPr="00DB0297">
        <w:rPr>
          <w:rFonts w:asciiTheme="majorBidi" w:eastAsia="Cambria" w:hAnsiTheme="majorBidi" w:cstheme="majorBidi"/>
          <w:i/>
          <w:iCs/>
          <w:color w:val="000000" w:themeColor="text1"/>
          <w:lang w:val="en-US"/>
        </w:rPr>
        <w:t>google form</w:t>
      </w:r>
      <w:r w:rsidRPr="00DB0297">
        <w:rPr>
          <w:rFonts w:asciiTheme="majorBidi" w:eastAsia="Cambria" w:hAnsiTheme="majorBidi" w:cstheme="majorBidi"/>
          <w:color w:val="000000" w:themeColor="text1"/>
          <w:lang w:val="en-US"/>
        </w:rPr>
        <w:t xml:space="preserve"> kepada siswa-siswi kelas IVA dan IVB. Angket yang digunakan bersifat tertutup. Pada angket tersebut sudah disediakan alternatif untuk menjawab pernyataan yang terdiri dari 30 pernyataan didalamnya, dan masing-masing terdiri dari 15 pernyataan untuk penerapan model </w:t>
      </w:r>
      <w:r w:rsidRPr="00DB0297">
        <w:rPr>
          <w:rFonts w:asciiTheme="majorBidi" w:eastAsia="Cambria" w:hAnsiTheme="majorBidi" w:cstheme="majorBidi"/>
          <w:i/>
          <w:iCs/>
          <w:color w:val="000000" w:themeColor="text1"/>
          <w:lang w:val="en-US"/>
        </w:rPr>
        <w:t>hybrid learning</w:t>
      </w:r>
      <w:r w:rsidRPr="00DB0297">
        <w:rPr>
          <w:rFonts w:asciiTheme="majorBidi" w:eastAsia="Cambria" w:hAnsiTheme="majorBidi" w:cstheme="majorBidi"/>
          <w:color w:val="000000" w:themeColor="text1"/>
          <w:lang w:val="en-US"/>
        </w:rPr>
        <w:t xml:space="preserve"> dan </w:t>
      </w:r>
      <w:r w:rsidRPr="00DB0297">
        <w:rPr>
          <w:rFonts w:asciiTheme="majorBidi" w:eastAsia="Cambria" w:hAnsiTheme="majorBidi" w:cstheme="majorBidi"/>
          <w:i/>
          <w:iCs/>
          <w:color w:val="000000" w:themeColor="text1"/>
          <w:lang w:val="en-US"/>
        </w:rPr>
        <w:t>blended learning.</w:t>
      </w:r>
    </w:p>
    <w:p w:rsidR="00DB0297" w:rsidRPr="00DB0297" w:rsidRDefault="00DB0297" w:rsidP="00DB0297">
      <w:pPr>
        <w:widowControl w:val="0"/>
        <w:autoSpaceDE w:val="0"/>
        <w:autoSpaceDN w:val="0"/>
        <w:spacing w:before="1"/>
        <w:ind w:right="119" w:firstLine="567"/>
        <w:jc w:val="both"/>
        <w:rPr>
          <w:rFonts w:asciiTheme="majorBidi" w:eastAsia="Cambria" w:hAnsiTheme="majorBidi" w:cstheme="majorBidi"/>
          <w:color w:val="000000" w:themeColor="text1"/>
          <w:lang w:val="en-US"/>
        </w:rPr>
      </w:pPr>
      <w:r w:rsidRPr="00DB0297">
        <w:rPr>
          <w:rFonts w:asciiTheme="majorBidi" w:eastAsia="Cambria" w:hAnsiTheme="majorBidi" w:cstheme="majorBidi"/>
          <w:color w:val="000000" w:themeColor="text1"/>
          <w:lang w:val="en-US"/>
        </w:rPr>
        <w:t>Analisis regresi linier berganda pada statistik dipilih sebagai teknik analisis dalam penelitian ini karena di dalamnya ada duavariabel</w:t>
      </w:r>
      <w:r w:rsidRPr="00DB0297">
        <w:rPr>
          <w:rFonts w:asciiTheme="majorBidi" w:eastAsia="Cambria" w:hAnsiTheme="majorBidi" w:cstheme="majorBidi"/>
          <w:color w:val="000000" w:themeColor="text1"/>
          <w:spacing w:val="1"/>
          <w:lang w:val="en-US"/>
        </w:rPr>
        <w:t xml:space="preserve">(variabel </w:t>
      </w:r>
      <w:r w:rsidRPr="00DB0297">
        <w:rPr>
          <w:rFonts w:asciiTheme="majorBidi" w:eastAsia="Cambria" w:hAnsiTheme="majorBidi" w:cstheme="majorBidi"/>
          <w:color w:val="000000" w:themeColor="text1"/>
          <w:lang w:val="en-US"/>
        </w:rPr>
        <w:t>independen</w:t>
      </w:r>
      <w:r w:rsidRPr="00DB0297">
        <w:rPr>
          <w:rFonts w:asciiTheme="majorBidi" w:eastAsia="Cambria" w:hAnsiTheme="majorBidi" w:cstheme="majorBidi"/>
          <w:color w:val="000000" w:themeColor="text1"/>
          <w:spacing w:val="1"/>
          <w:lang w:val="en-US"/>
        </w:rPr>
        <w:t>&amp;</w:t>
      </w:r>
      <w:r w:rsidRPr="00DB0297">
        <w:rPr>
          <w:rFonts w:asciiTheme="majorBidi" w:eastAsia="Cambria" w:hAnsiTheme="majorBidi" w:cstheme="majorBidi"/>
          <w:color w:val="000000" w:themeColor="text1"/>
          <w:lang w:val="en-US"/>
        </w:rPr>
        <w:t>variabeldependen)</w:t>
      </w:r>
      <w:r w:rsidRPr="00DB0297">
        <w:rPr>
          <w:rFonts w:asciiTheme="majorBidi" w:eastAsia="Cambria" w:hAnsiTheme="majorBidi" w:cstheme="majorBidi"/>
          <w:color w:val="000000" w:themeColor="text1"/>
          <w:lang w:val="en-US"/>
        </w:rPr>
        <w:fldChar w:fldCharType="begin" w:fldLock="1"/>
      </w:r>
      <w:r w:rsidRPr="00DB0297">
        <w:rPr>
          <w:rFonts w:asciiTheme="majorBidi" w:eastAsia="Cambria" w:hAnsiTheme="majorBidi" w:cstheme="majorBidi"/>
          <w:color w:val="000000" w:themeColor="text1"/>
          <w:lang w:val="en-US"/>
        </w:rPr>
        <w:instrText>ADDIN CSL_CITATION {"citationItems":[{"id":"ITEM-1","itemData":{"abstract":"As long as pandemic Covid-19 all about learning will use online learning. This policies set by our Government to cut deployment virus Covid-19. So, altough pandemic staying we can do online learning. Many media online learning will can use by us, such as Google Meet and whatsapp grup. Both of this media can be alternative as online learning on going. Google Meet will help teachers and students face to face so, teachers can be easier to give theory. Whatsapp grup will help students for send their duty that given by teachers. So this study aims to find out how effectiveness online learning use Google Meet and whatsapp grup to increase learning outcomes mathematic during pandemic Covid-19. This study will run in Elementary School Surabaya. The research method use a quantitative method, is a method how big influence free variable to banded variable. Recruitment data collection use questionnare made by google form that given by selected","author":[{"dropping-particle":"","family":"Fatkhurrozi","given":"Achmad","non-dropping-particle":"","parse-names":false,"suffix":""},{"dropping-particle":"","family":"Amaniyah","given":"Inqidloatul","non-dropping-particle":"","parse-names":false,"suffix":""},{"dropping-particle":"","family":"Rahmawati","given":"Ika","non-dropping-particle":"","parse-names":false,"suffix":""},{"dropping-particle":"","family":"Lailiyah","given":"Siti","non-dropping-particle":"","parse-names":false,"suffix":""}],"container-title":"Modeling: Jurnal Program Studi PGMI","id":"ITEM-1","issue":"1","issued":{"date-parts":[["2021"]]},"page":"28-42","title":"Efektivitas Pembelajaran Daring menggunakan Goole Meet dan Whatsap Group untuk Meningkatkan Hasil Belajar Matematika Selama Pandemi Covid-19","type":"article-journal","volume":"8"},"uris":["http://www.mendeley.com/documents/?uuid=36d3990a-8c8f-4826-8370-fee19f78207a"]}],"mendeley":{"formattedCitation":"(Fatkhurrozi et al. 2021)","plainTextFormattedCitation":"(Fatkhurrozi et al. 2021)","previouslyFormattedCitation":"(Fatkhurrozi et al. 2021)"},"properties":{"noteIndex":0},"schema":"https://github.com/citation-style-language/schema/raw/master/csl-citation.json"}</w:instrText>
      </w:r>
      <w:r w:rsidRPr="00DB0297">
        <w:rPr>
          <w:rFonts w:asciiTheme="majorBidi" w:eastAsia="Cambria" w:hAnsiTheme="majorBidi" w:cstheme="majorBidi"/>
          <w:color w:val="000000" w:themeColor="text1"/>
          <w:lang w:val="en-US"/>
        </w:rPr>
        <w:fldChar w:fldCharType="separate"/>
      </w:r>
      <w:r w:rsidRPr="00DB0297">
        <w:rPr>
          <w:rFonts w:asciiTheme="majorBidi" w:eastAsia="Cambria" w:hAnsiTheme="majorBidi" w:cstheme="majorBidi"/>
          <w:noProof/>
          <w:color w:val="000000" w:themeColor="text1"/>
          <w:lang w:val="en-US"/>
        </w:rPr>
        <w:t>(Fatkhurrozi et al. 2021)</w:t>
      </w:r>
      <w:r w:rsidRPr="00DB0297">
        <w:rPr>
          <w:rFonts w:asciiTheme="majorBidi" w:eastAsia="Cambria" w:hAnsiTheme="majorBidi" w:cstheme="majorBidi"/>
          <w:color w:val="000000" w:themeColor="text1"/>
          <w:lang w:val="en-US"/>
        </w:rPr>
        <w:fldChar w:fldCharType="end"/>
      </w:r>
      <w:r w:rsidRPr="00DB0297">
        <w:rPr>
          <w:rFonts w:asciiTheme="majorBidi" w:eastAsia="Cambria" w:hAnsiTheme="majorBidi" w:cstheme="majorBidi"/>
          <w:color w:val="000000" w:themeColor="text1"/>
          <w:lang w:val="en-US"/>
        </w:rPr>
        <w:t>. Nilai pada masing-masing variabel sudah diketahui, tujuannya yaitu untuk melihat seberapa besar pengaruh secara parsial ataupun secara simultan antara kedua variabel. Selanjutnya dilakukan analisis dengan bantuan aplikasi SPSS 22 untuk analisis statistik “regresi linier berganda” setelah data terkumpul, sehingga data dapat diolah, yang kemudian kegunaanya untuk menjawab topic masalah pada penelitian. Terdapat 4 tahapan dalam pengolahan data, yaitu:</w:t>
      </w:r>
    </w:p>
    <w:p w:rsidR="00DB0297" w:rsidRPr="00DB0297" w:rsidRDefault="00DB0297" w:rsidP="00DB0297">
      <w:pPr>
        <w:widowControl w:val="0"/>
        <w:numPr>
          <w:ilvl w:val="0"/>
          <w:numId w:val="4"/>
        </w:numPr>
        <w:tabs>
          <w:tab w:val="left" w:pos="480"/>
        </w:tabs>
        <w:autoSpaceDE w:val="0"/>
        <w:autoSpaceDN w:val="0"/>
        <w:ind w:right="121"/>
        <w:jc w:val="both"/>
        <w:rPr>
          <w:rFonts w:asciiTheme="majorBidi" w:eastAsia="Cambria" w:hAnsiTheme="majorBidi" w:cstheme="majorBidi"/>
          <w:color w:val="000000" w:themeColor="text1"/>
          <w:lang w:val="en-US"/>
        </w:rPr>
      </w:pPr>
      <w:r w:rsidRPr="00DB0297">
        <w:rPr>
          <w:rFonts w:asciiTheme="majorBidi" w:eastAsia="Cambria" w:hAnsiTheme="majorBidi" w:cstheme="majorBidi"/>
          <w:color w:val="000000" w:themeColor="text1"/>
          <w:lang w:val="en-US"/>
        </w:rPr>
        <w:t>Pengecekan</w:t>
      </w:r>
      <w:r w:rsidRPr="00DB0297">
        <w:rPr>
          <w:rFonts w:asciiTheme="majorBidi" w:eastAsia="Cambria" w:hAnsiTheme="majorBidi" w:cstheme="majorBidi"/>
          <w:color w:val="000000" w:themeColor="text1"/>
          <w:lang w:val="en-US"/>
        </w:rPr>
        <w:br/>
        <w:t xml:space="preserve">Kegunaannya yaitu mempermudah dalam proses memberi suatu kode dan proses data melalui statistik yang diperoleh dari data penelitian </w:t>
      </w:r>
      <w:r w:rsidRPr="00DB0297">
        <w:rPr>
          <w:rFonts w:asciiTheme="majorBidi" w:eastAsia="Cambria" w:hAnsiTheme="majorBidi" w:cstheme="majorBidi"/>
          <w:color w:val="000000" w:themeColor="text1"/>
          <w:lang w:val="en-US"/>
        </w:rPr>
        <w:fldChar w:fldCharType="begin" w:fldLock="1"/>
      </w:r>
      <w:r w:rsidRPr="00DB0297">
        <w:rPr>
          <w:rFonts w:asciiTheme="majorBidi" w:eastAsia="Cambria" w:hAnsiTheme="majorBidi" w:cstheme="majorBidi"/>
          <w:color w:val="000000" w:themeColor="text1"/>
          <w:lang w:val="en-US"/>
        </w:rPr>
        <w:instrText>ADDIN CSL_CITATION {"citationItems":[{"id":"ITEM-1","itemData":{"ISBN":"9786029019988","abstract":"dyah nirmala arum janie, s.e., m.si.","author":[{"dropping-particle":"","family":"Arum","given":"Dyah Nirmala J","non-dropping-particle":"","parse-names":false,"suffix":""},{"dropping-particle":"","family":"Anie","given":"","non-dropping-particle":"","parse-names":false,"suffix":""}],"id":"ITEM-1","issued":{"date-parts":[["2012"]]},"number-of-pages":"43","title":"S t a t i s t i k d e s k r i p t i f &amp; r e g r e s i l i n i e r b e r g a n d a d e n g a n s p s s","type":"book"},"uris":["http://www.mendeley.com/documents/?uuid=414a04d2-a274-4110-92c0-3d5f12f1923e"]}],"mendeley":{"formattedCitation":"(Arum and Anie 2012)","manualFormatting":"(Arum and Anie, 2012)","plainTextFormattedCitation":"(Arum and Anie 2012)","previouslyFormattedCitation":"(Arum and Anie 2012)"},"properties":{"noteIndex":0},"schema":"https://github.com/citation-style-language/schema/raw/master/csl-citation.json"}</w:instrText>
      </w:r>
      <w:r w:rsidRPr="00DB0297">
        <w:rPr>
          <w:rFonts w:asciiTheme="majorBidi" w:eastAsia="Cambria" w:hAnsiTheme="majorBidi" w:cstheme="majorBidi"/>
          <w:color w:val="000000" w:themeColor="text1"/>
          <w:lang w:val="en-US"/>
        </w:rPr>
        <w:fldChar w:fldCharType="separate"/>
      </w:r>
      <w:r w:rsidRPr="00DB0297">
        <w:rPr>
          <w:rFonts w:asciiTheme="majorBidi" w:eastAsia="Cambria" w:hAnsiTheme="majorBidi" w:cstheme="majorBidi"/>
          <w:noProof/>
          <w:color w:val="000000" w:themeColor="text1"/>
          <w:lang w:val="en-US"/>
        </w:rPr>
        <w:t>(Arum dan Anie, 2012)</w:t>
      </w:r>
      <w:r w:rsidRPr="00DB0297">
        <w:rPr>
          <w:rFonts w:asciiTheme="majorBidi" w:eastAsia="Cambria" w:hAnsiTheme="majorBidi" w:cstheme="majorBidi"/>
          <w:color w:val="000000" w:themeColor="text1"/>
          <w:lang w:val="en-US"/>
        </w:rPr>
        <w:fldChar w:fldCharType="end"/>
      </w:r>
      <w:r w:rsidRPr="00DB0297">
        <w:rPr>
          <w:rFonts w:asciiTheme="majorBidi" w:eastAsia="Cambria" w:hAnsiTheme="majorBidi" w:cstheme="majorBidi"/>
          <w:color w:val="000000" w:themeColor="text1"/>
          <w:lang w:val="en-US"/>
        </w:rPr>
        <w:t>.</w:t>
      </w:r>
    </w:p>
    <w:p w:rsidR="00DB0297" w:rsidRPr="00DB0297" w:rsidRDefault="00DB0297" w:rsidP="00DB0297">
      <w:pPr>
        <w:widowControl w:val="0"/>
        <w:numPr>
          <w:ilvl w:val="0"/>
          <w:numId w:val="4"/>
        </w:numPr>
        <w:tabs>
          <w:tab w:val="left" w:pos="480"/>
        </w:tabs>
        <w:autoSpaceDE w:val="0"/>
        <w:autoSpaceDN w:val="0"/>
        <w:ind w:right="128"/>
        <w:jc w:val="both"/>
        <w:rPr>
          <w:rFonts w:asciiTheme="majorBidi" w:eastAsia="Cambria" w:hAnsiTheme="majorBidi" w:cstheme="majorBidi"/>
          <w:color w:val="000000" w:themeColor="text1"/>
          <w:lang w:val="en-US"/>
        </w:rPr>
      </w:pPr>
      <w:r w:rsidRPr="00DB0297">
        <w:rPr>
          <w:rFonts w:asciiTheme="majorBidi" w:eastAsia="Cambria" w:hAnsiTheme="majorBidi" w:cstheme="majorBidi"/>
          <w:i/>
          <w:color w:val="000000" w:themeColor="text1"/>
          <w:lang w:val="en-US"/>
        </w:rPr>
        <w:t>Coding</w:t>
      </w:r>
      <w:r w:rsidRPr="00DB0297">
        <w:rPr>
          <w:rFonts w:asciiTheme="majorBidi" w:eastAsia="Cambria" w:hAnsiTheme="majorBidi" w:cstheme="majorBidi"/>
          <w:color w:val="000000" w:themeColor="text1"/>
          <w:lang w:val="en-US"/>
        </w:rPr>
        <w:br/>
        <w:t xml:space="preserve">Angka digunakan sebagai tanda dan alat penyederhanaan jawaban pada kuesioner. </w:t>
      </w:r>
      <w:r w:rsidRPr="00DB0297">
        <w:rPr>
          <w:rFonts w:asciiTheme="majorBidi" w:eastAsia="Cambria" w:hAnsiTheme="majorBidi" w:cstheme="majorBidi"/>
          <w:color w:val="000000" w:themeColor="text1"/>
          <w:lang w:val="en-US"/>
        </w:rPr>
        <w:fldChar w:fldCharType="begin" w:fldLock="1"/>
      </w:r>
      <w:r w:rsidRPr="00DB0297">
        <w:rPr>
          <w:rFonts w:asciiTheme="majorBidi" w:eastAsia="Cambria" w:hAnsiTheme="majorBidi" w:cstheme="majorBidi"/>
          <w:color w:val="000000" w:themeColor="text1"/>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approach.","author":[{"dropping-particle":"","family":"Suharsaputra","given":"Uhar","non-dropping-particle":"","parse-names":false,"suffix":""}],"id":"ITEM-1","issued":{"date-parts":[["2012"]]},"number-of-pages":"189-190","title":"Metode Penelitian Kuantitatif, Kualitatif, dan Tindakan","type":"book"},"uris":["http://www.mendeley.com/documents/?uuid=a48e87ad-bfcc-43f2-a109-39095fd82e26"]}],"mendeley":{"formattedCitation":"(Suharsaputra 2012)","plainTextFormattedCitation":"(Suharsaputra 2012)","previouslyFormattedCitation":"(Suharsaputra 2012)"},"properties":{"noteIndex":0},"schema":"https://github.com/citation-style-language/schema/raw/master/csl-citation.json"}</w:instrText>
      </w:r>
      <w:r w:rsidRPr="00DB0297">
        <w:rPr>
          <w:rFonts w:asciiTheme="majorBidi" w:eastAsia="Cambria" w:hAnsiTheme="majorBidi" w:cstheme="majorBidi"/>
          <w:color w:val="000000" w:themeColor="text1"/>
          <w:lang w:val="en-US"/>
        </w:rPr>
        <w:fldChar w:fldCharType="separate"/>
      </w:r>
      <w:r w:rsidRPr="00DB0297">
        <w:rPr>
          <w:rFonts w:asciiTheme="majorBidi" w:eastAsia="Cambria" w:hAnsiTheme="majorBidi" w:cstheme="majorBidi"/>
          <w:noProof/>
          <w:color w:val="000000" w:themeColor="text1"/>
          <w:lang w:val="en-US"/>
        </w:rPr>
        <w:t>(Suharsaputra, 2012)</w:t>
      </w:r>
      <w:r w:rsidRPr="00DB0297">
        <w:rPr>
          <w:rFonts w:asciiTheme="majorBidi" w:eastAsia="Cambria" w:hAnsiTheme="majorBidi" w:cstheme="majorBidi"/>
          <w:color w:val="000000" w:themeColor="text1"/>
          <w:lang w:val="en-US"/>
        </w:rPr>
        <w:fldChar w:fldCharType="end"/>
      </w:r>
      <w:r w:rsidRPr="00DB0297">
        <w:rPr>
          <w:rFonts w:asciiTheme="majorBidi" w:eastAsia="Cambria" w:hAnsiTheme="majorBidi" w:cstheme="majorBidi"/>
          <w:color w:val="000000" w:themeColor="text1"/>
          <w:lang w:val="en-US"/>
        </w:rPr>
        <w:t>.</w:t>
      </w:r>
    </w:p>
    <w:p w:rsidR="00DB0297" w:rsidRPr="00DB0297" w:rsidRDefault="00DB0297" w:rsidP="00DB0297">
      <w:pPr>
        <w:widowControl w:val="0"/>
        <w:numPr>
          <w:ilvl w:val="0"/>
          <w:numId w:val="4"/>
        </w:numPr>
        <w:tabs>
          <w:tab w:val="left" w:pos="480"/>
        </w:tabs>
        <w:autoSpaceDE w:val="0"/>
        <w:autoSpaceDN w:val="0"/>
        <w:ind w:right="127"/>
        <w:jc w:val="both"/>
        <w:rPr>
          <w:rFonts w:asciiTheme="majorBidi" w:eastAsia="Cambria" w:hAnsiTheme="majorBidi" w:cstheme="majorBidi"/>
          <w:color w:val="000000" w:themeColor="text1"/>
          <w:lang w:val="en-US"/>
        </w:rPr>
      </w:pPr>
      <w:r w:rsidRPr="00DB0297">
        <w:rPr>
          <w:rFonts w:asciiTheme="majorBidi" w:eastAsia="Cambria" w:hAnsiTheme="majorBidi" w:cstheme="majorBidi"/>
          <w:i/>
          <w:color w:val="000000" w:themeColor="text1"/>
          <w:lang w:val="en-US"/>
        </w:rPr>
        <w:t>Scoring</w:t>
      </w:r>
      <w:r w:rsidRPr="00DB0297">
        <w:rPr>
          <w:rFonts w:asciiTheme="majorBidi" w:eastAsia="Cambria" w:hAnsiTheme="majorBidi" w:cstheme="majorBidi"/>
          <w:color w:val="000000" w:themeColor="text1"/>
          <w:lang w:val="en-US"/>
        </w:rPr>
        <w:br/>
      </w:r>
      <w:r w:rsidRPr="00DB0297">
        <w:rPr>
          <w:rFonts w:asciiTheme="majorBidi" w:eastAsia="Cambria" w:hAnsiTheme="majorBidi" w:cstheme="majorBidi"/>
          <w:iCs/>
          <w:color w:val="000000" w:themeColor="text1"/>
          <w:spacing w:val="1"/>
          <w:lang w:val="en-US"/>
        </w:rPr>
        <w:t xml:space="preserve">Digunakan </w:t>
      </w:r>
      <w:r w:rsidRPr="00DB0297">
        <w:rPr>
          <w:rFonts w:asciiTheme="majorBidi" w:eastAsia="Cambria" w:hAnsiTheme="majorBidi" w:cstheme="majorBidi"/>
          <w:i/>
          <w:color w:val="000000" w:themeColor="text1"/>
          <w:spacing w:val="1"/>
          <w:lang w:val="en-US"/>
        </w:rPr>
        <w:t>skala likert</w:t>
      </w:r>
      <w:r w:rsidRPr="00DB0297">
        <w:rPr>
          <w:rFonts w:asciiTheme="majorBidi" w:eastAsia="Cambria" w:hAnsiTheme="majorBidi" w:cstheme="majorBidi"/>
          <w:iCs/>
          <w:color w:val="000000" w:themeColor="text1"/>
          <w:spacing w:val="1"/>
          <w:lang w:val="en-US"/>
        </w:rPr>
        <w:t xml:space="preserve"> untuk menafsirkan empat kategori berupa kata-kata yaitu </w:t>
      </w:r>
      <w:r w:rsidRPr="00DB0297">
        <w:rPr>
          <w:rFonts w:asciiTheme="majorBidi" w:eastAsia="Cambria" w:hAnsiTheme="majorBidi" w:cstheme="majorBidi"/>
          <w:color w:val="000000" w:themeColor="text1"/>
          <w:spacing w:val="1"/>
          <w:lang w:val="en-US"/>
        </w:rPr>
        <w:t xml:space="preserve">jawaban </w:t>
      </w:r>
      <w:r w:rsidRPr="00DB0297">
        <w:rPr>
          <w:rFonts w:asciiTheme="majorBidi" w:eastAsia="Cambria" w:hAnsiTheme="majorBidi" w:cstheme="majorBidi"/>
          <w:color w:val="000000" w:themeColor="text1"/>
          <w:lang w:val="en-US"/>
        </w:rPr>
        <w:t>Sangat Setuju (SS), Setuju (S), Tidak Setuju (TS) dan Sangat TidakSetuju(STS) menjadi bentuk angka-angka.</w:t>
      </w:r>
    </w:p>
    <w:p w:rsidR="00DB0297" w:rsidRPr="00DB0297" w:rsidRDefault="00DB0297" w:rsidP="00DB0297">
      <w:pPr>
        <w:widowControl w:val="0"/>
        <w:numPr>
          <w:ilvl w:val="0"/>
          <w:numId w:val="4"/>
        </w:numPr>
        <w:tabs>
          <w:tab w:val="left" w:pos="480"/>
        </w:tabs>
        <w:autoSpaceDE w:val="0"/>
        <w:autoSpaceDN w:val="0"/>
        <w:ind w:right="123"/>
        <w:jc w:val="both"/>
        <w:rPr>
          <w:rFonts w:asciiTheme="majorBidi" w:eastAsia="Cambria" w:hAnsiTheme="majorBidi" w:cstheme="majorBidi"/>
          <w:color w:val="000000" w:themeColor="text1"/>
          <w:lang w:val="en-US"/>
        </w:rPr>
      </w:pPr>
      <w:r w:rsidRPr="00DB0297">
        <w:rPr>
          <w:rFonts w:asciiTheme="majorBidi" w:eastAsia="Cambria" w:hAnsiTheme="majorBidi" w:cstheme="majorBidi"/>
          <w:i/>
          <w:color w:val="000000" w:themeColor="text1"/>
          <w:lang w:val="en-US"/>
        </w:rPr>
        <w:t>Tabulating</w:t>
      </w:r>
      <w:r w:rsidRPr="00DB0297">
        <w:rPr>
          <w:rFonts w:asciiTheme="majorBidi" w:eastAsia="Cambria" w:hAnsiTheme="majorBidi" w:cstheme="majorBidi"/>
          <w:color w:val="000000" w:themeColor="text1"/>
          <w:lang w:val="en-US"/>
        </w:rPr>
        <w:br/>
        <w:t>Data dikemas dalam bentuk tabel yang kegunaannya untuk mempermudah penglihatan pembaca terhadap hasil penelitian.</w:t>
      </w:r>
    </w:p>
    <w:p w:rsidR="00DB0297" w:rsidRPr="00DB0297" w:rsidRDefault="00DB0297" w:rsidP="00DB0297">
      <w:pPr>
        <w:widowControl w:val="0"/>
        <w:autoSpaceDE w:val="0"/>
        <w:autoSpaceDN w:val="0"/>
        <w:ind w:right="144" w:firstLine="567"/>
        <w:jc w:val="both"/>
        <w:rPr>
          <w:rFonts w:asciiTheme="majorBidi" w:eastAsia="Cambria" w:hAnsiTheme="majorBidi" w:cstheme="majorBidi"/>
          <w:iCs/>
          <w:color w:val="000000" w:themeColor="text1"/>
          <w:lang w:val="en-US"/>
        </w:rPr>
      </w:pPr>
      <w:r w:rsidRPr="00DB0297">
        <w:rPr>
          <w:rFonts w:asciiTheme="majorBidi" w:eastAsia="Cambria" w:hAnsiTheme="majorBidi" w:cstheme="majorBidi"/>
          <w:color w:val="000000" w:themeColor="text1"/>
          <w:lang w:val="en-US"/>
        </w:rPr>
        <w:t>Langkah selanjutnya setelahproses</w:t>
      </w:r>
      <w:r w:rsidRPr="00DB0297">
        <w:rPr>
          <w:rFonts w:asciiTheme="majorBidi" w:eastAsia="Cambria" w:hAnsiTheme="majorBidi" w:cstheme="majorBidi"/>
          <w:color w:val="000000" w:themeColor="text1"/>
          <w:spacing w:val="1"/>
          <w:lang w:val="en-US"/>
        </w:rPr>
        <w:t>“</w:t>
      </w:r>
      <w:r w:rsidRPr="00DB0297">
        <w:rPr>
          <w:rFonts w:asciiTheme="majorBidi" w:eastAsia="Cambria" w:hAnsiTheme="majorBidi" w:cstheme="majorBidi"/>
          <w:i/>
          <w:color w:val="000000" w:themeColor="text1"/>
          <w:lang w:val="en-US"/>
        </w:rPr>
        <w:t>tabulating”</w:t>
      </w:r>
      <w:r w:rsidRPr="00DB0297">
        <w:rPr>
          <w:rFonts w:asciiTheme="majorBidi" w:eastAsia="Cambria" w:hAnsiTheme="majorBidi" w:cstheme="majorBidi"/>
          <w:color w:val="000000" w:themeColor="text1"/>
          <w:lang w:val="en-US"/>
        </w:rPr>
        <w:t>yaitu menganalisis data melalui bantuanprogram statistik SPSS 22.00</w:t>
      </w:r>
      <w:r w:rsidRPr="00DB0297">
        <w:rPr>
          <w:rFonts w:asciiTheme="majorBidi" w:eastAsia="Cambria" w:hAnsiTheme="majorBidi" w:cstheme="majorBidi"/>
          <w:iCs/>
          <w:color w:val="000000" w:themeColor="text1"/>
          <w:lang w:val="en-US"/>
        </w:rPr>
        <w:t>. Terdapat beberapa tahapan didalamnya diantaranya yaitu:</w:t>
      </w:r>
    </w:p>
    <w:p w:rsidR="00DB0297" w:rsidRPr="00DB0297" w:rsidRDefault="00DB0297" w:rsidP="00DB0297">
      <w:pPr>
        <w:pStyle w:val="ListParagraph"/>
        <w:widowControl w:val="0"/>
        <w:numPr>
          <w:ilvl w:val="0"/>
          <w:numId w:val="5"/>
        </w:numPr>
        <w:autoSpaceDE w:val="0"/>
        <w:autoSpaceDN w:val="0"/>
        <w:spacing w:line="276" w:lineRule="auto"/>
        <w:ind w:left="426" w:right="144" w:hanging="284"/>
        <w:contextualSpacing w:val="0"/>
        <w:rPr>
          <w:rFonts w:asciiTheme="majorBidi" w:eastAsia="Cambria" w:hAnsiTheme="majorBidi" w:cstheme="majorBidi"/>
          <w:iCs/>
          <w:color w:val="000000" w:themeColor="text1"/>
          <w:sz w:val="22"/>
          <w:lang w:val="en-US"/>
        </w:rPr>
      </w:pPr>
      <w:r w:rsidRPr="00DB0297">
        <w:rPr>
          <w:rFonts w:asciiTheme="majorBidi" w:eastAsia="Cambria" w:hAnsiTheme="majorBidi" w:cstheme="majorBidi"/>
          <w:color w:val="000000" w:themeColor="text1"/>
          <w:sz w:val="22"/>
          <w:lang w:val="en-US"/>
        </w:rPr>
        <w:t>Ujivaliditas</w:t>
      </w:r>
    </w:p>
    <w:p w:rsidR="00DB0297" w:rsidRPr="00DB0297" w:rsidRDefault="00DB0297" w:rsidP="00DB0297">
      <w:pPr>
        <w:widowControl w:val="0"/>
        <w:tabs>
          <w:tab w:val="left" w:pos="480"/>
        </w:tabs>
        <w:autoSpaceDE w:val="0"/>
        <w:autoSpaceDN w:val="0"/>
        <w:ind w:left="426" w:right="119"/>
        <w:jc w:val="both"/>
        <w:rPr>
          <w:rFonts w:asciiTheme="majorBidi" w:eastAsia="Cambria" w:hAnsiTheme="majorBidi" w:cstheme="majorBidi"/>
          <w:color w:val="000000" w:themeColor="text1"/>
          <w:lang w:val="en-US"/>
        </w:rPr>
      </w:pPr>
      <w:r w:rsidRPr="00DB0297">
        <w:rPr>
          <w:rFonts w:asciiTheme="majorBidi" w:eastAsia="Cambria" w:hAnsiTheme="majorBidi" w:cstheme="majorBidi"/>
          <w:color w:val="000000" w:themeColor="text1"/>
          <w:lang w:val="en-US"/>
        </w:rPr>
        <w:t>Mengukur kevalidan sebuahkuesioner dalam penelitian. Untuk membandingkannilai</w:t>
      </w:r>
      <w:r w:rsidRPr="00DB0297">
        <w:rPr>
          <w:rFonts w:ascii="Cambria Math" w:eastAsia="Cambria Math" w:hAnsi="Cambria Math" w:cstheme="majorBidi"/>
          <w:color w:val="000000" w:themeColor="text1"/>
          <w:lang w:val="en-US"/>
        </w:rPr>
        <w:t>𝑟</w:t>
      </w:r>
      <w:r w:rsidRPr="00DB0297">
        <w:rPr>
          <w:rFonts w:asciiTheme="majorBidi" w:eastAsia="Cambria Math" w:hAnsi="Cambria Math" w:cstheme="majorBidi"/>
          <w:color w:val="000000" w:themeColor="text1"/>
          <w:position w:val="-4"/>
          <w:lang w:val="en-US"/>
        </w:rPr>
        <w:t>ℎ</w:t>
      </w:r>
      <w:r w:rsidRPr="00DB0297">
        <w:rPr>
          <w:rFonts w:ascii="Cambria Math" w:eastAsia="Cambria Math" w:hAnsi="Cambria Math" w:cstheme="majorBidi"/>
          <w:color w:val="000000" w:themeColor="text1"/>
          <w:position w:val="-4"/>
          <w:lang w:val="en-US"/>
        </w:rPr>
        <w:t>𝑖𝑡𝑢𝑛𝑔</w:t>
      </w:r>
      <w:r w:rsidRPr="00DB0297">
        <w:rPr>
          <w:rFonts w:asciiTheme="majorBidi" w:eastAsia="Cambria" w:hAnsiTheme="majorBidi" w:cstheme="majorBidi"/>
          <w:color w:val="000000" w:themeColor="text1"/>
          <w:lang w:val="en-US"/>
        </w:rPr>
        <w:t xml:space="preserve">dengan </w:t>
      </w:r>
      <w:r w:rsidRPr="00DB0297">
        <w:rPr>
          <w:rFonts w:ascii="Cambria Math" w:eastAsia="Cambria Math" w:hAnsi="Cambria Math" w:cstheme="majorBidi"/>
          <w:color w:val="000000" w:themeColor="text1"/>
          <w:lang w:val="en-US"/>
        </w:rPr>
        <w:t>𝑟</w:t>
      </w:r>
      <w:r w:rsidRPr="00DB0297">
        <w:rPr>
          <w:rFonts w:ascii="Cambria Math" w:eastAsia="Cambria Math" w:hAnsi="Cambria Math" w:cstheme="majorBidi"/>
          <w:color w:val="000000" w:themeColor="text1"/>
          <w:position w:val="-4"/>
          <w:lang w:val="en-US"/>
        </w:rPr>
        <w:t>𝑡𝑎𝑏𝑒𝑙</w:t>
      </w:r>
      <w:r w:rsidRPr="00DB0297">
        <w:rPr>
          <w:rFonts w:asciiTheme="majorBidi" w:eastAsia="Calibri" w:hAnsiTheme="majorBidi" w:cstheme="majorBidi"/>
          <w:color w:val="000000" w:themeColor="text1"/>
          <w:lang w:val="en-US"/>
        </w:rPr>
        <w:t>melalui tingkat signifikansi (5%), dengan Df (</w:t>
      </w:r>
      <w:r w:rsidRPr="00DB0297">
        <w:rPr>
          <w:rFonts w:asciiTheme="majorBidi" w:eastAsia="Calibri" w:hAnsiTheme="majorBidi" w:cstheme="majorBidi"/>
          <w:i/>
          <w:iCs/>
          <w:color w:val="000000" w:themeColor="text1"/>
          <w:lang w:val="en-US"/>
        </w:rPr>
        <w:t>Degree of fReedom</w:t>
      </w:r>
      <w:r w:rsidRPr="00DB0297">
        <w:rPr>
          <w:rFonts w:asciiTheme="majorBidi" w:eastAsia="Calibri" w:hAnsiTheme="majorBidi" w:cstheme="majorBidi"/>
          <w:color w:val="000000" w:themeColor="text1"/>
          <w:lang w:val="en-US"/>
        </w:rPr>
        <w:t xml:space="preserve">)= n-2, maka perlu </w:t>
      </w:r>
      <w:r w:rsidRPr="00DB0297">
        <w:rPr>
          <w:rFonts w:asciiTheme="majorBidi" w:eastAsia="Cambria" w:hAnsiTheme="majorBidi" w:cstheme="majorBidi"/>
          <w:color w:val="000000" w:themeColor="text1"/>
          <w:lang w:val="en-US"/>
        </w:rPr>
        <w:t>ujivaliditas</w:t>
      </w:r>
      <w:r w:rsidRPr="00DB0297">
        <w:rPr>
          <w:rFonts w:asciiTheme="majorBidi" w:eastAsia="Calibri" w:hAnsiTheme="majorBidi" w:cstheme="majorBidi"/>
          <w:color w:val="000000" w:themeColor="text1"/>
          <w:lang w:val="en-US"/>
        </w:rPr>
        <w:t>, dimana n yang dimaksud yaitu jumlah</w:t>
      </w:r>
      <w:r w:rsidRPr="00DB0297">
        <w:rPr>
          <w:rFonts w:asciiTheme="majorBidi" w:eastAsia="Calibri" w:hAnsiTheme="majorBidi" w:cstheme="majorBidi"/>
          <w:color w:val="000000" w:themeColor="text1"/>
          <w:spacing w:val="-11"/>
          <w:lang w:val="en-US"/>
        </w:rPr>
        <w:t xml:space="preserve">semua </w:t>
      </w:r>
      <w:r w:rsidRPr="00DB0297">
        <w:rPr>
          <w:rFonts w:asciiTheme="majorBidi" w:eastAsia="Calibri" w:hAnsiTheme="majorBidi" w:cstheme="majorBidi"/>
          <w:color w:val="000000" w:themeColor="text1"/>
          <w:lang w:val="en-US"/>
        </w:rPr>
        <w:t xml:space="preserve">sampelnya.Apabila </w:t>
      </w:r>
      <w:r w:rsidRPr="00DB0297">
        <w:rPr>
          <w:rFonts w:ascii="Cambria Math" w:eastAsia="Cambria Math" w:hAnsi="Cambria Math" w:cstheme="majorBidi"/>
          <w:color w:val="000000" w:themeColor="text1"/>
          <w:lang w:val="en-US"/>
        </w:rPr>
        <w:t>𝑟</w:t>
      </w:r>
      <w:r w:rsidRPr="00DB0297">
        <w:rPr>
          <w:rFonts w:asciiTheme="majorBidi" w:eastAsia="Cambria Math" w:hAnsi="Cambria Math" w:cstheme="majorBidi"/>
          <w:color w:val="000000" w:themeColor="text1"/>
          <w:position w:val="-4"/>
          <w:lang w:val="en-US"/>
        </w:rPr>
        <w:t>ℎ</w:t>
      </w:r>
      <w:r w:rsidRPr="00DB0297">
        <w:rPr>
          <w:rFonts w:ascii="Cambria Math" w:eastAsia="Cambria Math" w:hAnsi="Cambria Math" w:cstheme="majorBidi"/>
          <w:color w:val="000000" w:themeColor="text1"/>
          <w:position w:val="-4"/>
          <w:lang w:val="en-US"/>
        </w:rPr>
        <w:t>𝑖𝑡𝑢𝑛𝑔</w:t>
      </w:r>
      <w:r w:rsidRPr="00DB0297">
        <w:rPr>
          <w:rFonts w:asciiTheme="majorBidi" w:eastAsia="Calibri" w:hAnsiTheme="majorBidi" w:cstheme="majorBidi"/>
          <w:color w:val="000000" w:themeColor="text1"/>
          <w:lang w:val="en-US"/>
        </w:rPr>
        <w:t>&gt;</w:t>
      </w:r>
      <w:r w:rsidRPr="00DB0297">
        <w:rPr>
          <w:rFonts w:ascii="Cambria Math" w:eastAsia="Cambria Math" w:hAnsi="Cambria Math" w:cstheme="majorBidi"/>
          <w:color w:val="000000" w:themeColor="text1"/>
          <w:lang w:val="en-US"/>
        </w:rPr>
        <w:t>𝑟</w:t>
      </w:r>
      <w:r w:rsidRPr="00DB0297">
        <w:rPr>
          <w:rFonts w:ascii="Cambria Math" w:eastAsia="Cambria Math" w:hAnsi="Cambria Math" w:cstheme="majorBidi"/>
          <w:color w:val="000000" w:themeColor="text1"/>
          <w:position w:val="-4"/>
          <w:lang w:val="en-US"/>
        </w:rPr>
        <w:t>𝑡𝑎𝑏𝑒𝑙</w:t>
      </w:r>
      <w:r w:rsidRPr="00DB0297">
        <w:rPr>
          <w:rFonts w:asciiTheme="majorBidi" w:eastAsia="Calibri" w:hAnsiTheme="majorBidi" w:cstheme="majorBidi"/>
          <w:color w:val="000000" w:themeColor="text1"/>
          <w:lang w:val="en-US"/>
        </w:rPr>
        <w:t>makapertanyaanatauindikatorvalid,demikian</w:t>
      </w:r>
      <w:r w:rsidRPr="00DB0297">
        <w:rPr>
          <w:rFonts w:asciiTheme="majorBidi" w:eastAsia="Calibri" w:hAnsiTheme="majorBidi" w:cstheme="majorBidi"/>
          <w:color w:val="000000" w:themeColor="text1"/>
          <w:spacing w:val="1"/>
          <w:lang w:val="en-US"/>
        </w:rPr>
        <w:t xml:space="preserve"> juga  </w:t>
      </w:r>
      <w:r w:rsidRPr="00DB0297">
        <w:rPr>
          <w:rFonts w:asciiTheme="majorBidi" w:eastAsia="Calibri" w:hAnsiTheme="majorBidi" w:cstheme="majorBidi"/>
          <w:color w:val="000000" w:themeColor="text1"/>
          <w:lang w:val="en-US"/>
        </w:rPr>
        <w:t xml:space="preserve">sebaliknya, apabila </w:t>
      </w:r>
      <w:r w:rsidRPr="00DB0297">
        <w:rPr>
          <w:rFonts w:ascii="Cambria Math" w:eastAsia="Cambria Math" w:hAnsi="Cambria Math" w:cstheme="majorBidi"/>
          <w:color w:val="000000" w:themeColor="text1"/>
          <w:lang w:val="en-US"/>
        </w:rPr>
        <w:t>𝑟</w:t>
      </w:r>
      <w:r w:rsidRPr="00DB0297">
        <w:rPr>
          <w:rFonts w:asciiTheme="majorBidi" w:eastAsia="Cambria Math" w:hAnsi="Cambria Math" w:cstheme="majorBidi"/>
          <w:color w:val="000000" w:themeColor="text1"/>
          <w:position w:val="-4"/>
          <w:lang w:val="en-US"/>
        </w:rPr>
        <w:t>ℎ</w:t>
      </w:r>
      <w:r w:rsidRPr="00DB0297">
        <w:rPr>
          <w:rFonts w:ascii="Cambria Math" w:eastAsia="Cambria Math" w:hAnsi="Cambria Math" w:cstheme="majorBidi"/>
          <w:color w:val="000000" w:themeColor="text1"/>
          <w:position w:val="-4"/>
          <w:lang w:val="en-US"/>
        </w:rPr>
        <w:t>𝑖𝑡𝑢𝑛𝑔</w:t>
      </w:r>
      <w:r w:rsidRPr="00DB0297">
        <w:rPr>
          <w:rFonts w:asciiTheme="majorBidi" w:eastAsia="Calibri" w:hAnsiTheme="majorBidi" w:cstheme="majorBidi"/>
          <w:color w:val="000000" w:themeColor="text1"/>
          <w:lang w:val="en-US"/>
        </w:rPr>
        <w:t>&lt;</w:t>
      </w:r>
      <w:r w:rsidRPr="00DB0297">
        <w:rPr>
          <w:rFonts w:ascii="Cambria Math" w:eastAsia="Cambria Math" w:hAnsi="Cambria Math" w:cstheme="majorBidi"/>
          <w:color w:val="000000" w:themeColor="text1"/>
          <w:lang w:val="en-US"/>
        </w:rPr>
        <w:t>𝑟</w:t>
      </w:r>
      <w:r w:rsidRPr="00DB0297">
        <w:rPr>
          <w:rFonts w:ascii="Cambria Math" w:eastAsia="Cambria Math" w:hAnsi="Cambria Math" w:cstheme="majorBidi"/>
          <w:color w:val="000000" w:themeColor="text1"/>
          <w:position w:val="-4"/>
          <w:lang w:val="en-US"/>
        </w:rPr>
        <w:t>𝑡𝑎𝑏𝑒𝑙</w:t>
      </w:r>
      <w:r w:rsidRPr="00DB0297">
        <w:rPr>
          <w:rFonts w:asciiTheme="majorBidi" w:eastAsia="Calibri" w:hAnsiTheme="majorBidi" w:cstheme="majorBidi"/>
          <w:color w:val="000000" w:themeColor="text1"/>
          <w:lang w:val="en-US"/>
        </w:rPr>
        <w:t>maka</w:t>
      </w:r>
      <w:r w:rsidRPr="00DB0297">
        <w:rPr>
          <w:rFonts w:asciiTheme="majorBidi" w:eastAsia="Calibri" w:hAnsiTheme="majorBidi" w:cstheme="majorBidi"/>
          <w:color w:val="000000" w:themeColor="text1"/>
          <w:spacing w:val="1"/>
          <w:lang w:val="en-US"/>
        </w:rPr>
        <w:t xml:space="preserve"> dinyatakan tidak valid </w:t>
      </w:r>
      <w:r w:rsidRPr="00DB0297">
        <w:rPr>
          <w:rFonts w:asciiTheme="majorBidi" w:eastAsia="Calibri" w:hAnsiTheme="majorBidi" w:cstheme="majorBidi"/>
          <w:color w:val="000000" w:themeColor="text1"/>
          <w:lang w:val="en-US"/>
        </w:rPr>
        <w:t>pertanyaanatauindikatortersebut</w:t>
      </w:r>
      <w:r w:rsidRPr="00DB0297">
        <w:rPr>
          <w:rFonts w:asciiTheme="majorBidi" w:eastAsia="Calibri" w:hAnsiTheme="majorBidi" w:cstheme="majorBidi"/>
          <w:color w:val="000000" w:themeColor="text1"/>
          <w:spacing w:val="-2"/>
          <w:lang w:val="en-US"/>
        </w:rPr>
        <w:fldChar w:fldCharType="begin" w:fldLock="1"/>
      </w:r>
      <w:r w:rsidRPr="00DB0297">
        <w:rPr>
          <w:rFonts w:asciiTheme="majorBidi" w:eastAsia="Calibri" w:hAnsiTheme="majorBidi" w:cstheme="majorBidi"/>
          <w:color w:val="000000" w:themeColor="text1"/>
          <w:spacing w:val="-2"/>
          <w:lang w:val="en-US"/>
        </w:rPr>
        <w:instrText>ADDIN CSL_CITATION {"citationItems":[{"id":"ITEM-1","itemData":{"DOI":"10.18592/tarbiyah.v7i1.2100","ISSN":"2088-6691","abstract":"The research instrument is a tool used to collect data or measure objects of a research variable. To obtain the correct data for the conclusion that is in accordance with the actual situation, then required a valid instrument and consistent and appropriate in providing data of research result. Instrument reliability tests to include test-retest, equivalent, and internal consistency. Internal consistency tests have several testing techniques depending on the type of instrument. Testing techniques included split half test, KR 20, KR 21, and Alfa Cronbach. The value of the validity and reliability of an instrument is influenced by the measured subject, the instrument user, and the instrument itself. Sehinggga, validity and reliability must always be tested before the instrument is used.","author":[{"dropping-particle":"","family":"Yusup","given":"Febrinawati","non-dropping-particle":"","parse-names":false,"suffix":""}],"container-title":"Jurnal Tarbiyah : Jurnal Ilmiah Kependidikan","id":"ITEM-1","issue":"1","issued":{"date-parts":[["2018"]]},"page":"17-23","title":"Uji Validitas dan Reliabilitas Instrumen Penelitian Kuantitatif","type":"article-journal","volume":"7"},"uris":["http://www.mendeley.com/documents/?uuid=3924cee6-3792-4187-9606-7e10989a0628"]}],"mendeley":{"formattedCitation":"(Yusup 2018)","plainTextFormattedCitation":"(Yusup 2018)","previouslyFormattedCitation":"(Yusup 2018)"},"properties":{"noteIndex":0},"schema":"https://github.com/citation-style-language/schema/raw/master/csl-citation.json"}</w:instrText>
      </w:r>
      <w:r w:rsidRPr="00DB0297">
        <w:rPr>
          <w:rFonts w:asciiTheme="majorBidi" w:eastAsia="Calibri" w:hAnsiTheme="majorBidi" w:cstheme="majorBidi"/>
          <w:color w:val="000000" w:themeColor="text1"/>
          <w:spacing w:val="-2"/>
          <w:lang w:val="en-US"/>
        </w:rPr>
        <w:fldChar w:fldCharType="separate"/>
      </w:r>
      <w:r w:rsidRPr="00DB0297">
        <w:rPr>
          <w:rFonts w:asciiTheme="majorBidi" w:eastAsia="Calibri" w:hAnsiTheme="majorBidi" w:cstheme="majorBidi"/>
          <w:noProof/>
          <w:color w:val="000000" w:themeColor="text1"/>
          <w:spacing w:val="-2"/>
          <w:lang w:val="en-US"/>
        </w:rPr>
        <w:t>(Yusup 2018)</w:t>
      </w:r>
      <w:r w:rsidRPr="00DB0297">
        <w:rPr>
          <w:rFonts w:asciiTheme="majorBidi" w:eastAsia="Calibri" w:hAnsiTheme="majorBidi" w:cstheme="majorBidi"/>
          <w:color w:val="000000" w:themeColor="text1"/>
          <w:spacing w:val="-2"/>
          <w:lang w:val="en-US"/>
        </w:rPr>
        <w:fldChar w:fldCharType="end"/>
      </w:r>
      <w:r w:rsidRPr="00DB0297">
        <w:rPr>
          <w:rFonts w:asciiTheme="majorBidi" w:eastAsia="Calibri" w:hAnsiTheme="majorBidi" w:cstheme="majorBidi"/>
          <w:color w:val="000000" w:themeColor="text1"/>
          <w:spacing w:val="-2"/>
          <w:lang w:val="en-US"/>
        </w:rPr>
        <w:t>.</w:t>
      </w:r>
    </w:p>
    <w:p w:rsidR="00DB0297" w:rsidRPr="00DB0297" w:rsidRDefault="00DB0297" w:rsidP="00DB0297">
      <w:pPr>
        <w:pStyle w:val="ListParagraph"/>
        <w:widowControl w:val="0"/>
        <w:numPr>
          <w:ilvl w:val="0"/>
          <w:numId w:val="5"/>
        </w:numPr>
        <w:tabs>
          <w:tab w:val="left" w:pos="426"/>
        </w:tabs>
        <w:autoSpaceDE w:val="0"/>
        <w:autoSpaceDN w:val="0"/>
        <w:spacing w:after="200" w:line="276" w:lineRule="auto"/>
        <w:ind w:right="119" w:hanging="1145"/>
        <w:contextualSpacing w:val="0"/>
        <w:rPr>
          <w:rFonts w:asciiTheme="majorBidi" w:eastAsia="Cambria" w:hAnsiTheme="majorBidi" w:cstheme="majorBidi"/>
          <w:color w:val="000000" w:themeColor="text1"/>
          <w:sz w:val="22"/>
          <w:lang w:val="en-US"/>
        </w:rPr>
      </w:pPr>
      <w:r w:rsidRPr="00DB0297">
        <w:rPr>
          <w:rFonts w:asciiTheme="majorBidi" w:eastAsia="Cambria" w:hAnsiTheme="majorBidi" w:cstheme="majorBidi"/>
          <w:color w:val="000000" w:themeColor="text1"/>
          <w:sz w:val="22"/>
          <w:lang w:val="en-US"/>
        </w:rPr>
        <w:t>Ujireliabilitas</w:t>
      </w:r>
    </w:p>
    <w:p w:rsidR="00DB0297" w:rsidRPr="00DB0297" w:rsidRDefault="00DB0297" w:rsidP="00DB0297">
      <w:pPr>
        <w:pStyle w:val="ListParagraph"/>
        <w:widowControl w:val="0"/>
        <w:tabs>
          <w:tab w:val="left" w:pos="480"/>
        </w:tabs>
        <w:autoSpaceDE w:val="0"/>
        <w:autoSpaceDN w:val="0"/>
        <w:spacing w:after="200" w:line="276" w:lineRule="auto"/>
        <w:ind w:left="426" w:right="119"/>
        <w:contextualSpacing w:val="0"/>
        <w:rPr>
          <w:rFonts w:asciiTheme="majorBidi" w:eastAsia="Cambria" w:hAnsiTheme="majorBidi" w:cstheme="majorBidi"/>
          <w:color w:val="000000" w:themeColor="text1"/>
          <w:sz w:val="22"/>
          <w:lang w:val="en-US"/>
        </w:rPr>
      </w:pPr>
      <w:r w:rsidRPr="00DB0297">
        <w:rPr>
          <w:rFonts w:asciiTheme="majorBidi" w:eastAsia="Cambria" w:hAnsiTheme="majorBidi" w:cstheme="majorBidi"/>
          <w:color w:val="000000" w:themeColor="text1"/>
          <w:spacing w:val="1"/>
          <w:sz w:val="22"/>
          <w:lang w:val="en-US"/>
        </w:rPr>
        <w:t>Pengukuran akurasi dan konsisten tidaknya indikator. Pengukuran ini dilakukan sekali saja (</w:t>
      </w:r>
      <w:r w:rsidRPr="00DB0297">
        <w:rPr>
          <w:rFonts w:asciiTheme="majorBidi" w:eastAsia="Cambria" w:hAnsiTheme="majorBidi" w:cstheme="majorBidi"/>
          <w:i/>
          <w:iCs/>
          <w:color w:val="000000" w:themeColor="text1"/>
          <w:spacing w:val="1"/>
          <w:sz w:val="22"/>
          <w:lang w:val="en-US"/>
        </w:rPr>
        <w:t>onshot</w:t>
      </w:r>
      <w:r w:rsidRPr="00DB0297">
        <w:rPr>
          <w:rFonts w:asciiTheme="majorBidi" w:eastAsia="Cambria" w:hAnsiTheme="majorBidi" w:cstheme="majorBidi"/>
          <w:color w:val="000000" w:themeColor="text1"/>
          <w:spacing w:val="1"/>
          <w:sz w:val="22"/>
          <w:lang w:val="en-US"/>
        </w:rPr>
        <w:t xml:space="preserve">) melalui aplikasi SPSS 22.00 </w:t>
      </w:r>
      <w:r w:rsidRPr="00DB0297">
        <w:rPr>
          <w:rFonts w:asciiTheme="majorBidi" w:eastAsia="Cambria" w:hAnsiTheme="majorBidi" w:cstheme="majorBidi"/>
          <w:i/>
          <w:iCs/>
          <w:color w:val="000000" w:themeColor="text1"/>
          <w:spacing w:val="1"/>
          <w:sz w:val="22"/>
          <w:lang w:val="en-US"/>
        </w:rPr>
        <w:t xml:space="preserve">for windows </w:t>
      </w:r>
      <w:r w:rsidRPr="00DB0297">
        <w:rPr>
          <w:rFonts w:asciiTheme="majorBidi" w:eastAsia="Cambria" w:hAnsiTheme="majorBidi" w:cstheme="majorBidi"/>
          <w:color w:val="000000" w:themeColor="text1"/>
          <w:spacing w:val="1"/>
          <w:sz w:val="22"/>
          <w:lang w:val="en-US"/>
        </w:rPr>
        <w:t>dengan uji statistik</w:t>
      </w:r>
      <w:r w:rsidRPr="00DB0297">
        <w:rPr>
          <w:rFonts w:asciiTheme="majorBidi" w:eastAsia="Cambria" w:hAnsiTheme="majorBidi" w:cstheme="majorBidi"/>
          <w:i/>
          <w:iCs/>
          <w:color w:val="000000" w:themeColor="text1"/>
          <w:spacing w:val="1"/>
          <w:sz w:val="22"/>
          <w:lang w:val="en-US"/>
        </w:rPr>
        <w:t>“</w:t>
      </w:r>
      <w:r w:rsidRPr="00DB0297">
        <w:rPr>
          <w:rFonts w:asciiTheme="majorBidi" w:eastAsia="Cambria" w:hAnsiTheme="majorBidi" w:cstheme="majorBidi"/>
          <w:i/>
          <w:color w:val="000000" w:themeColor="text1"/>
          <w:sz w:val="22"/>
          <w:lang w:val="en-US"/>
        </w:rPr>
        <w:t>Cronbach Alpha”</w:t>
      </w:r>
      <w:r w:rsidRPr="00DB0297">
        <w:rPr>
          <w:rFonts w:asciiTheme="majorBidi" w:eastAsia="Cambria" w:hAnsiTheme="majorBidi" w:cstheme="majorBidi"/>
          <w:color w:val="000000" w:themeColor="text1"/>
          <w:sz w:val="22"/>
          <w:lang w:val="en-US"/>
        </w:rPr>
        <w:t>(a). Jika</w:t>
      </w:r>
      <w:r w:rsidRPr="00DB0297">
        <w:rPr>
          <w:rFonts w:asciiTheme="majorBidi" w:eastAsia="Cambria" w:hAnsiTheme="majorBidi" w:cstheme="majorBidi"/>
          <w:i/>
          <w:color w:val="000000" w:themeColor="text1"/>
          <w:sz w:val="22"/>
          <w:lang w:val="en-US"/>
        </w:rPr>
        <w:t xml:space="preserve">Cronbach Alpha </w:t>
      </w:r>
      <w:r w:rsidRPr="00DB0297">
        <w:rPr>
          <w:rFonts w:asciiTheme="majorBidi" w:eastAsia="Cambria" w:hAnsiTheme="majorBidi" w:cstheme="majorBidi"/>
          <w:color w:val="000000" w:themeColor="text1"/>
          <w:sz w:val="22"/>
          <w:lang w:val="en-US"/>
        </w:rPr>
        <w:t xml:space="preserve">(a) &gt;0.60, variabel tersebut dikatakan </w:t>
      </w:r>
      <w:r w:rsidRPr="00DB0297">
        <w:rPr>
          <w:rFonts w:asciiTheme="majorBidi" w:eastAsia="Cambria" w:hAnsiTheme="majorBidi" w:cstheme="majorBidi"/>
          <w:i/>
          <w:iCs/>
          <w:color w:val="000000" w:themeColor="text1"/>
          <w:sz w:val="22"/>
          <w:lang w:val="en-US"/>
        </w:rPr>
        <w:t>reliable</w:t>
      </w:r>
      <w:r w:rsidRPr="00DB0297">
        <w:rPr>
          <w:rFonts w:asciiTheme="majorBidi" w:eastAsia="Cambria" w:hAnsiTheme="majorBidi" w:cstheme="majorBidi"/>
          <w:color w:val="000000" w:themeColor="text1"/>
          <w:sz w:val="22"/>
          <w:lang w:val="en-US"/>
        </w:rPr>
        <w:fldChar w:fldCharType="begin" w:fldLock="1"/>
      </w:r>
      <w:r w:rsidRPr="00DB0297">
        <w:rPr>
          <w:rFonts w:asciiTheme="majorBidi" w:eastAsia="Cambria" w:hAnsiTheme="majorBidi" w:cstheme="majorBidi"/>
          <w:color w:val="000000" w:themeColor="text1"/>
          <w:sz w:val="22"/>
          <w:lang w:val="en-US"/>
        </w:rPr>
        <w:instrText>ADDIN CSL_CITATION {"citationItems":[{"id":"ITEM-1","itemData":{"DOI":"10.31219/osf.io/tr4m7","ISBN":"9786023183654","abstract":"Teknik pengujian validitas dan reliabilitas tidak terpisahkan dari desain dan metode penelitian. Karena itu, agar memahami konteks pengujian validitas dan reliabilitas, dalam bab ini dijelaskan secara umum tentang penelitian kuantitatif. Secara khusus, tujuan utama penulisan bab ini ialah untuk membantu peningkatan pemahaman kita tentang metodologi, desain, dan teknik pengumpulan data penelitian kuantitatif. Pembahasan tentang metodologi penelitian kuantitatif menjadi sangat penting agar kita memiliki pandangan fi losofi s yang tepat terkait penelitian. Diharapkan agar dalam melakukan penelitian, kita memiliki dasar fi losofi s yang mendasari desain penelitian dan metode penelitian yang digunakan dalam penelitian. Karena itu, dalam bab ini juga akan dijelaskan tentang berbagai desain penelitian kuantitatif sehingga membantu kita dalam merancang suatu proposal penelitian yang baik. Tentu desain penelitian yang kita pilih harus berdasarkan pandangan metodologis yang kita yakini benar dalam proses pengembangan ilmu pengetahuan. Berkaitan dengan desain penelitian kuantitatif dalam bab ini, fokus diberikan dalam merancang studi survei dan studi eksperimental. Selain fokus pada metodologi dan desain penelitian kuantitatif, fokus lain dalam penulisan bab ini ialah terkait teknik pengumpulan data kuantitatif. Umumnya para peneliti kuantitatif menggunakan dua teknik pengumpulan data, yaitu kuesioner dan tes. Kuesioner lebih luas digunakan dalam penelitian survei, sedangkan tes lebih tepat digunakan dalam desain penelitian eksperimental. Terkait dengan teknik pengumpulan data, penekanan utama dalam bab ini ialah bagaimana menyusun skala pengukuran untuk tujuan penelitian kuantitatif.","author":[{"dropping-particle":"","family":"FITRIANI","given":"WITA","non-dropping-particle":"","parse-names":false,"suffix":""}],"id":"ITEM-1","issued":{"date-parts":[["2020"]]},"title":"Artikel Pengenalan Sistem Informasi","type":"book"},"uris":["http://www.mendeley.com/documents/?uuid=90011257-f689-4e53-87d2-6e76b7454630"]}],"mendeley":{"formattedCitation":"(FITRIANI 2020)","manualFormatting":"(Fitriani, 2020)","plainTextFormattedCitation":"(FITRIANI 2020)","previouslyFormattedCitation":"(FITRIANI 2020)"},"properties":{"noteIndex":0},"schema":"https://github.com/citation-style-language/schema/raw/master/csl-citation.json"}</w:instrText>
      </w:r>
      <w:r w:rsidRPr="00DB0297">
        <w:rPr>
          <w:rFonts w:asciiTheme="majorBidi" w:eastAsia="Cambria" w:hAnsiTheme="majorBidi" w:cstheme="majorBidi"/>
          <w:color w:val="000000" w:themeColor="text1"/>
          <w:sz w:val="22"/>
          <w:lang w:val="en-US"/>
        </w:rPr>
        <w:fldChar w:fldCharType="separate"/>
      </w:r>
      <w:r w:rsidRPr="00DB0297">
        <w:rPr>
          <w:rFonts w:asciiTheme="majorBidi" w:eastAsia="Cambria" w:hAnsiTheme="majorBidi" w:cstheme="majorBidi"/>
          <w:noProof/>
          <w:color w:val="000000" w:themeColor="text1"/>
          <w:sz w:val="22"/>
          <w:lang w:val="en-US"/>
        </w:rPr>
        <w:t>(Fitriani, 2020)</w:t>
      </w:r>
      <w:r w:rsidRPr="00DB0297">
        <w:rPr>
          <w:rFonts w:asciiTheme="majorBidi" w:eastAsia="Cambria" w:hAnsiTheme="majorBidi" w:cstheme="majorBidi"/>
          <w:color w:val="000000" w:themeColor="text1"/>
          <w:sz w:val="22"/>
          <w:lang w:val="en-US"/>
        </w:rPr>
        <w:fldChar w:fldCharType="end"/>
      </w:r>
      <w:r w:rsidRPr="00DB0297">
        <w:rPr>
          <w:rFonts w:asciiTheme="majorBidi" w:eastAsia="Cambria" w:hAnsiTheme="majorBidi" w:cstheme="majorBidi"/>
          <w:color w:val="000000" w:themeColor="text1"/>
          <w:sz w:val="22"/>
          <w:lang w:val="en-US"/>
        </w:rPr>
        <w:t>.</w:t>
      </w:r>
    </w:p>
    <w:p w:rsidR="00DB0297" w:rsidRPr="00DB0297" w:rsidRDefault="00DB0297" w:rsidP="00DB0297">
      <w:pPr>
        <w:pStyle w:val="ListParagraph"/>
        <w:widowControl w:val="0"/>
        <w:numPr>
          <w:ilvl w:val="0"/>
          <w:numId w:val="5"/>
        </w:numPr>
        <w:tabs>
          <w:tab w:val="left" w:pos="480"/>
        </w:tabs>
        <w:autoSpaceDE w:val="0"/>
        <w:autoSpaceDN w:val="0"/>
        <w:spacing w:after="200" w:line="276" w:lineRule="auto"/>
        <w:ind w:left="426" w:right="119" w:hanging="284"/>
        <w:contextualSpacing w:val="0"/>
        <w:rPr>
          <w:rFonts w:asciiTheme="majorBidi" w:eastAsia="Cambria" w:hAnsiTheme="majorBidi" w:cstheme="majorBidi"/>
          <w:color w:val="000000" w:themeColor="text1"/>
          <w:sz w:val="22"/>
          <w:lang w:val="en-US"/>
        </w:rPr>
      </w:pPr>
      <w:r w:rsidRPr="00DB0297">
        <w:rPr>
          <w:rFonts w:asciiTheme="majorBidi" w:eastAsia="Cambria" w:hAnsiTheme="majorBidi" w:cstheme="majorBidi"/>
          <w:color w:val="000000" w:themeColor="text1"/>
          <w:sz w:val="22"/>
          <w:lang w:val="en-US"/>
        </w:rPr>
        <w:lastRenderedPageBreak/>
        <w:t>Uji Asumsi Klasik</w:t>
      </w:r>
      <w:r>
        <w:rPr>
          <w:rFonts w:asciiTheme="majorBidi" w:eastAsia="Cambria" w:hAnsiTheme="majorBidi" w:cstheme="majorBidi"/>
          <w:color w:val="000000" w:themeColor="text1"/>
          <w:sz w:val="22"/>
          <w:lang w:val="en-US"/>
        </w:rPr>
        <w:t xml:space="preserve"> </w:t>
      </w:r>
      <w:r w:rsidRPr="00DB0297">
        <w:rPr>
          <w:rFonts w:asciiTheme="majorBidi" w:eastAsia="Cambria" w:hAnsiTheme="majorBidi" w:cstheme="majorBidi"/>
          <w:color w:val="000000" w:themeColor="text1"/>
          <w:sz w:val="22"/>
          <w:lang w:val="en-US"/>
        </w:rPr>
        <w:t>Mengasumsikan persamaan garis regresi yang</w:t>
      </w:r>
      <w:r w:rsidRPr="00DB0297">
        <w:rPr>
          <w:rFonts w:asciiTheme="majorBidi" w:eastAsia="Cambria" w:hAnsiTheme="majorBidi" w:cstheme="majorBidi"/>
          <w:color w:val="000000" w:themeColor="text1"/>
          <w:spacing w:val="1"/>
          <w:sz w:val="22"/>
          <w:lang w:val="en-US"/>
        </w:rPr>
        <w:t xml:space="preserve"> didapatkan linier atau tidak,bisa dipakai atau tidak untuk mendiagnosa penelitian. Oleh karena itu, perlu dilakukan </w:t>
      </w:r>
      <w:r w:rsidRPr="00DB0297">
        <w:rPr>
          <w:rFonts w:asciiTheme="majorBidi" w:eastAsia="Cambria" w:hAnsiTheme="majorBidi" w:cstheme="majorBidi"/>
          <w:color w:val="000000" w:themeColor="text1"/>
          <w:sz w:val="22"/>
          <w:lang w:val="en-US"/>
        </w:rPr>
        <w:t xml:space="preserve">pengujianasumsinormalitas, heteroskedastisitas dan multikolinearitas </w:t>
      </w:r>
      <w:r w:rsidRPr="00DB0297">
        <w:rPr>
          <w:rFonts w:asciiTheme="majorBidi" w:eastAsia="Cambria" w:hAnsiTheme="majorBidi" w:cstheme="majorBidi"/>
          <w:color w:val="000000" w:themeColor="text1"/>
          <w:sz w:val="22"/>
          <w:lang w:val="en-US"/>
        </w:rPr>
        <w:fldChar w:fldCharType="begin" w:fldLock="1"/>
      </w:r>
      <w:r w:rsidRPr="00DB0297">
        <w:rPr>
          <w:rFonts w:asciiTheme="majorBidi" w:eastAsia="Cambria" w:hAnsiTheme="majorBidi" w:cstheme="majorBidi"/>
          <w:color w:val="000000" w:themeColor="text1"/>
          <w:sz w:val="22"/>
          <w:lang w:val="en-US"/>
        </w:rPr>
        <w:instrText>ADDIN CSL_CITATION {"citationItems":[{"id":"ITEM-1","itemData":{"DOI":"10.36418/japendi.v2i1.73","ISSN":"2745-7141","abstract":"Penelitian ini bertujuan untuk mengetahui ada tidaknya perngaruh motivasi belajar terhadap hasil belajar siswa kelas VII SMP Negeri 2 Kedokanbuder Kabupaten Indramayu. metode yang digunakan dalam penelitian ini adalah angket(kuesioner),dokumentasi dan observasi.data yang dikumpulkan dianalisis dengan tekhnik deskriftif presentase dan analisis regrei  linier sederhana. Berdasarkan hasil penelitian yang dilakukan menunjukan bahwa ada pengaruh positif dari motivasi belajar terhadap hasil belajar siswa, dilihat dari persamaan regresi sederhana Y = -24,311 + 1,444x dapat penulis analisis bahwa persamaan tersebut menunjukan suatu pengaruh yang positif dari variabel X terhadap Y, karena hal ini berarti setiap kenaikan variabel X sebesar 1, maka efektivitas pengendalian hasil belajar akan terwujud sebesar  1,444.  Dengan demikian hipotesis yang peneliti ajukan diterima, yaitu ada suatu pengaruh positif dari variabel motivasi belajar  terhadap hasil belajar siswa SMPN2 Kedokan bunder Kabupaten Indramayu. Berdaasarkan hasil penelitian diambil kesimpulan bahwa ada pengaruh yang signifikan motivasi belajar terhadap hasil belajar siswa kelas VII SMP Negeri 2 kedokanbunder Kabupaten Indramayu. Adapun saran yang dapat penulis berikan antara lain diharapkan sekolah menambah jumlah fasilitas, terutama peralatan laboratorium, siswa hendaknya meningkatkan kesadaran dan usahanya dalam rangka memperoleh informasi non formal, dan diharapkan siswa selalu melatih dirinya untuk berani tampil dalam mengungkapkan pendapatnya didepan umum.","author":[{"dropping-particle":"","family":"Teni","given":"","non-dropping-particle":"","parse-names":false,"suffix":""},{"dropping-particle":"","family":"Agus Yudiyanto","given":"","non-dropping-particle":"","parse-names":false,"suffix":""}],"container-title":"Jurnal Pendidikan Indonesia","id":"ITEM-1","issue":"1","issued":{"date-parts":[["2021"]]},"page":"105-117","title":"Pengaruh Motivasi Belajar Terhadap Hasil Belajar Siswa Kelas VII SMP Negeri 2 Kedokan Bunder Kabupaten Indramayu","type":"article-journal","volume":"2"},"uris":["http://www.mendeley.com/documents/?uuid=f07234cf-3a27-4aa1-a6b0-9afb42b171da"]}],"mendeley":{"formattedCitation":"(Teni and Agus Yudiyanto 2021)","manualFormatting":"(Teni dan Agus Yudiyanto, 2021)","plainTextFormattedCitation":"(Teni and Agus Yudiyanto 2021)","previouslyFormattedCitation":"(Teni and Agus Yudiyanto 2021)"},"properties":{"noteIndex":0},"schema":"https://github.com/citation-style-language/schema/raw/master/csl-citation.json"}</w:instrText>
      </w:r>
      <w:r w:rsidRPr="00DB0297">
        <w:rPr>
          <w:rFonts w:asciiTheme="majorBidi" w:eastAsia="Cambria" w:hAnsiTheme="majorBidi" w:cstheme="majorBidi"/>
          <w:color w:val="000000" w:themeColor="text1"/>
          <w:sz w:val="22"/>
          <w:lang w:val="en-US"/>
        </w:rPr>
        <w:fldChar w:fldCharType="separate"/>
      </w:r>
      <w:r w:rsidRPr="00DB0297">
        <w:rPr>
          <w:rFonts w:asciiTheme="majorBidi" w:eastAsia="Cambria" w:hAnsiTheme="majorBidi" w:cstheme="majorBidi"/>
          <w:noProof/>
          <w:color w:val="000000" w:themeColor="text1"/>
          <w:sz w:val="22"/>
          <w:lang w:val="en-US"/>
        </w:rPr>
        <w:t>(Teni dan Agus Yudiyanto, 2021)</w:t>
      </w:r>
      <w:r w:rsidRPr="00DB0297">
        <w:rPr>
          <w:rFonts w:asciiTheme="majorBidi" w:eastAsia="Cambria" w:hAnsiTheme="majorBidi" w:cstheme="majorBidi"/>
          <w:color w:val="000000" w:themeColor="text1"/>
          <w:sz w:val="22"/>
          <w:lang w:val="en-US"/>
        </w:rPr>
        <w:fldChar w:fldCharType="end"/>
      </w:r>
      <w:r w:rsidRPr="00DB0297">
        <w:rPr>
          <w:rFonts w:asciiTheme="majorBidi" w:eastAsia="Cambria" w:hAnsiTheme="majorBidi" w:cstheme="majorBidi"/>
          <w:color w:val="000000" w:themeColor="text1"/>
          <w:sz w:val="22"/>
          <w:lang w:val="en-US"/>
        </w:rPr>
        <w:t xml:space="preserve">. </w:t>
      </w:r>
    </w:p>
    <w:p w:rsidR="00DB0297" w:rsidRPr="00DB0297" w:rsidRDefault="00DB0297" w:rsidP="00DB0297">
      <w:pPr>
        <w:widowControl w:val="0"/>
        <w:autoSpaceDE w:val="0"/>
        <w:autoSpaceDN w:val="0"/>
        <w:ind w:right="123" w:firstLine="567"/>
        <w:jc w:val="both"/>
        <w:rPr>
          <w:rFonts w:asciiTheme="majorBidi" w:eastAsia="Cambria" w:hAnsiTheme="majorBidi" w:cstheme="majorBidi"/>
          <w:color w:val="000000" w:themeColor="text1"/>
          <w:lang w:val="en-US"/>
        </w:rPr>
      </w:pPr>
      <w:r w:rsidRPr="00DB0297">
        <w:rPr>
          <w:rFonts w:asciiTheme="majorBidi" w:eastAsia="Cambria" w:hAnsiTheme="majorBidi" w:cstheme="majorBidi"/>
          <w:color w:val="000000" w:themeColor="text1"/>
          <w:lang w:val="en-US"/>
        </w:rPr>
        <w:t>Kemudian, data bisa dinyatakan “</w:t>
      </w:r>
      <w:r w:rsidRPr="00DB0297">
        <w:rPr>
          <w:rFonts w:asciiTheme="majorBidi" w:eastAsia="Cambria" w:hAnsiTheme="majorBidi" w:cstheme="majorBidi"/>
          <w:i/>
          <w:iCs/>
          <w:color w:val="000000" w:themeColor="text1"/>
          <w:lang w:val="en-US"/>
        </w:rPr>
        <w:t>valid</w:t>
      </w:r>
      <w:r w:rsidRPr="00DB0297">
        <w:rPr>
          <w:rFonts w:asciiTheme="majorBidi" w:eastAsia="Cambria" w:hAnsiTheme="majorBidi" w:cstheme="majorBidi"/>
          <w:color w:val="000000" w:themeColor="text1"/>
          <w:lang w:val="en-US"/>
        </w:rPr>
        <w:t>&amp;</w:t>
      </w:r>
      <w:r w:rsidRPr="00DB0297">
        <w:rPr>
          <w:rFonts w:asciiTheme="majorBidi" w:eastAsia="Cambria" w:hAnsiTheme="majorBidi" w:cstheme="majorBidi"/>
          <w:i/>
          <w:color w:val="000000" w:themeColor="text1"/>
          <w:lang w:val="en-US"/>
        </w:rPr>
        <w:t xml:space="preserve">reliable”, </w:t>
      </w:r>
      <w:r w:rsidRPr="00DB0297">
        <w:rPr>
          <w:rFonts w:asciiTheme="majorBidi" w:eastAsia="Cambria" w:hAnsiTheme="majorBidi" w:cstheme="majorBidi"/>
          <w:iCs/>
          <w:color w:val="000000" w:themeColor="text1"/>
          <w:lang w:val="en-US"/>
        </w:rPr>
        <w:t>lalu diolah dengan</w:t>
      </w:r>
      <w:r>
        <w:rPr>
          <w:rFonts w:asciiTheme="majorBidi" w:eastAsia="Cambria" w:hAnsiTheme="majorBidi" w:cstheme="majorBidi"/>
          <w:iCs/>
          <w:color w:val="000000" w:themeColor="text1"/>
          <w:lang w:val="en-US"/>
        </w:rPr>
        <w:t xml:space="preserve"> </w:t>
      </w:r>
      <w:r w:rsidRPr="00DB0297">
        <w:rPr>
          <w:rFonts w:asciiTheme="majorBidi" w:eastAsia="Cambria" w:hAnsiTheme="majorBidi" w:cstheme="majorBidi"/>
          <w:color w:val="000000" w:themeColor="text1"/>
          <w:lang w:val="en-US"/>
        </w:rPr>
        <w:t>rumus</w:t>
      </w:r>
      <w:r>
        <w:rPr>
          <w:rFonts w:asciiTheme="majorBidi" w:eastAsia="Cambria" w:hAnsiTheme="majorBidi" w:cstheme="majorBidi"/>
          <w:color w:val="000000" w:themeColor="text1"/>
          <w:lang w:val="en-US"/>
        </w:rPr>
        <w:t xml:space="preserve"> </w:t>
      </w:r>
      <w:r w:rsidRPr="00DB0297">
        <w:rPr>
          <w:rFonts w:asciiTheme="majorBidi" w:eastAsia="Cambria" w:hAnsiTheme="majorBidi" w:cstheme="majorBidi"/>
          <w:color w:val="000000" w:themeColor="text1"/>
          <w:spacing w:val="-10"/>
          <w:lang w:val="en-US"/>
        </w:rPr>
        <w:t>“</w:t>
      </w:r>
      <w:r w:rsidRPr="00DB0297">
        <w:rPr>
          <w:rFonts w:asciiTheme="majorBidi" w:eastAsia="Cambria" w:hAnsiTheme="majorBidi" w:cstheme="majorBidi"/>
          <w:i/>
          <w:iCs/>
          <w:color w:val="000000" w:themeColor="text1"/>
          <w:lang w:val="en-US"/>
        </w:rPr>
        <w:t>RegresiLinierBerganda”</w:t>
      </w:r>
      <w:r w:rsidRPr="00DB0297">
        <w:rPr>
          <w:rFonts w:asciiTheme="majorBidi" w:eastAsia="Cambria" w:hAnsiTheme="majorBidi" w:cstheme="majorBidi"/>
          <w:color w:val="000000" w:themeColor="text1"/>
          <w:lang w:val="en-US"/>
        </w:rPr>
        <w:t>pada aplikasi SPSS.Adapun persamaan</w:t>
      </w:r>
      <w:r>
        <w:rPr>
          <w:rFonts w:asciiTheme="majorBidi" w:eastAsia="Cambria" w:hAnsiTheme="majorBidi" w:cstheme="majorBidi"/>
          <w:color w:val="000000" w:themeColor="text1"/>
          <w:lang w:val="en-US"/>
        </w:rPr>
        <w:t xml:space="preserve"> </w:t>
      </w:r>
      <w:r w:rsidRPr="00DB0297">
        <w:rPr>
          <w:rFonts w:asciiTheme="majorBidi" w:eastAsia="Cambria" w:hAnsiTheme="majorBidi" w:cstheme="majorBidi"/>
          <w:color w:val="000000" w:themeColor="text1"/>
          <w:lang w:val="en-US"/>
        </w:rPr>
        <w:t>regresi</w:t>
      </w:r>
      <w:r>
        <w:rPr>
          <w:rFonts w:asciiTheme="majorBidi" w:eastAsia="Cambria" w:hAnsiTheme="majorBidi" w:cstheme="majorBidi"/>
          <w:color w:val="000000" w:themeColor="text1"/>
          <w:lang w:val="en-US"/>
        </w:rPr>
        <w:t xml:space="preserve"> </w:t>
      </w:r>
      <w:r w:rsidRPr="00DB0297">
        <w:rPr>
          <w:rFonts w:asciiTheme="majorBidi" w:eastAsia="Cambria" w:hAnsiTheme="majorBidi" w:cstheme="majorBidi"/>
          <w:color w:val="000000" w:themeColor="text1"/>
          <w:lang w:val="en-US"/>
        </w:rPr>
        <w:t>linier</w:t>
      </w:r>
      <w:r>
        <w:rPr>
          <w:rFonts w:asciiTheme="majorBidi" w:eastAsia="Cambria" w:hAnsiTheme="majorBidi" w:cstheme="majorBidi"/>
          <w:color w:val="000000" w:themeColor="text1"/>
          <w:lang w:val="en-US"/>
        </w:rPr>
        <w:t xml:space="preserve"> </w:t>
      </w:r>
      <w:r w:rsidRPr="00DB0297">
        <w:rPr>
          <w:rFonts w:asciiTheme="majorBidi" w:eastAsia="Cambria" w:hAnsiTheme="majorBidi" w:cstheme="majorBidi"/>
          <w:color w:val="000000" w:themeColor="text1"/>
          <w:lang w:val="en-US"/>
        </w:rPr>
        <w:t>berganda</w:t>
      </w:r>
      <w:r>
        <w:rPr>
          <w:rFonts w:asciiTheme="majorBidi" w:eastAsia="Cambria" w:hAnsiTheme="majorBidi" w:cstheme="majorBidi"/>
          <w:color w:val="000000" w:themeColor="text1"/>
          <w:lang w:val="en-US"/>
        </w:rPr>
        <w:t xml:space="preserve"> </w:t>
      </w:r>
      <w:r w:rsidRPr="00DB0297">
        <w:rPr>
          <w:rFonts w:asciiTheme="majorBidi" w:eastAsia="Cambria" w:hAnsiTheme="majorBidi" w:cstheme="majorBidi"/>
          <w:color w:val="000000" w:themeColor="text1"/>
          <w:lang w:val="en-US"/>
        </w:rPr>
        <w:t>yaitu:</w:t>
      </w:r>
    </w:p>
    <w:p w:rsidR="00DB0297" w:rsidRPr="006A185A" w:rsidRDefault="00DB0297" w:rsidP="006A185A">
      <w:pPr>
        <w:widowControl w:val="0"/>
        <w:autoSpaceDE w:val="0"/>
        <w:autoSpaceDN w:val="0"/>
        <w:spacing w:before="99" w:line="240" w:lineRule="auto"/>
        <w:ind w:left="196"/>
        <w:jc w:val="both"/>
        <w:rPr>
          <w:rFonts w:asciiTheme="majorBidi" w:eastAsia="Cambria Math" w:hAnsiTheme="majorBidi" w:cstheme="majorBidi"/>
          <w:b/>
          <w:bCs/>
          <w:color w:val="000000" w:themeColor="text1"/>
          <w:lang w:val="en-US"/>
        </w:rPr>
      </w:pPr>
      <w:r w:rsidRPr="006A185A">
        <w:rPr>
          <w:rFonts w:ascii="Cambria Math" w:eastAsia="Cambria Math" w:hAnsi="Cambria Math" w:cstheme="majorBidi"/>
          <w:b/>
          <w:bCs/>
          <w:color w:val="000000" w:themeColor="text1"/>
          <w:lang w:val="en-US"/>
        </w:rPr>
        <w:t>𝑌</w:t>
      </w:r>
      <w:r w:rsidRPr="006A185A">
        <w:rPr>
          <w:rFonts w:asciiTheme="majorBidi" w:eastAsia="Cambria Math" w:hAnsiTheme="majorBidi" w:cstheme="majorBidi"/>
          <w:b/>
          <w:bCs/>
          <w:color w:val="000000" w:themeColor="text1"/>
          <w:lang w:val="en-US"/>
        </w:rPr>
        <w:t>=</w:t>
      </w:r>
      <w:r w:rsidRPr="006A185A">
        <w:rPr>
          <w:rFonts w:ascii="Cambria Math" w:eastAsia="Cambria Math" w:hAnsi="Cambria Math" w:cstheme="majorBidi"/>
          <w:b/>
          <w:bCs/>
          <w:color w:val="000000" w:themeColor="text1"/>
          <w:lang w:val="en-US"/>
        </w:rPr>
        <w:t>𝑎</w:t>
      </w:r>
      <w:r w:rsidRPr="006A185A">
        <w:rPr>
          <w:rFonts w:asciiTheme="majorBidi" w:eastAsia="Cambria Math" w:hAnsiTheme="majorBidi" w:cstheme="majorBidi"/>
          <w:b/>
          <w:bCs/>
          <w:color w:val="000000" w:themeColor="text1"/>
          <w:lang w:val="en-US"/>
        </w:rPr>
        <w:t>+</w:t>
      </w:r>
      <w:r w:rsidRPr="006A185A">
        <w:rPr>
          <w:rFonts w:ascii="Cambria Math" w:eastAsia="Cambria Math" w:hAnsi="Cambria Math" w:cstheme="majorBidi"/>
          <w:b/>
          <w:bCs/>
          <w:color w:val="000000" w:themeColor="text1"/>
          <w:lang w:val="en-US"/>
        </w:rPr>
        <w:t>𝑏</w:t>
      </w:r>
      <w:r w:rsidRPr="006A185A">
        <w:rPr>
          <w:rFonts w:asciiTheme="majorBidi" w:eastAsia="Cambria Math" w:hAnsiTheme="majorBidi" w:cstheme="majorBidi"/>
          <w:b/>
          <w:bCs/>
          <w:color w:val="000000" w:themeColor="text1"/>
          <w:position w:val="-4"/>
          <w:lang w:val="en-US"/>
        </w:rPr>
        <w:t>1</w:t>
      </w:r>
      <w:r w:rsidRPr="006A185A">
        <w:rPr>
          <w:rFonts w:ascii="Cambria Math" w:eastAsia="Cambria Math" w:hAnsi="Cambria Math" w:cstheme="majorBidi"/>
          <w:b/>
          <w:bCs/>
          <w:color w:val="000000" w:themeColor="text1"/>
          <w:lang w:val="en-US"/>
        </w:rPr>
        <w:t>𝑋</w:t>
      </w:r>
      <w:r w:rsidRPr="006A185A">
        <w:rPr>
          <w:rFonts w:asciiTheme="majorBidi" w:eastAsia="Cambria Math" w:hAnsiTheme="majorBidi" w:cstheme="majorBidi"/>
          <w:b/>
          <w:bCs/>
          <w:color w:val="000000" w:themeColor="text1"/>
          <w:position w:val="-4"/>
          <w:lang w:val="en-US"/>
        </w:rPr>
        <w:t>1</w:t>
      </w:r>
      <w:r w:rsidRPr="006A185A">
        <w:rPr>
          <w:rFonts w:asciiTheme="majorBidi" w:eastAsia="Cambria" w:hAnsiTheme="majorBidi" w:cstheme="majorBidi"/>
          <w:b/>
          <w:bCs/>
          <w:color w:val="000000" w:themeColor="text1"/>
          <w:lang w:val="en-US"/>
        </w:rPr>
        <w:t>+</w:t>
      </w:r>
      <w:r w:rsidRPr="006A185A">
        <w:rPr>
          <w:rFonts w:ascii="Cambria Math" w:eastAsia="Cambria Math" w:hAnsi="Cambria Math" w:cstheme="majorBidi"/>
          <w:b/>
          <w:bCs/>
          <w:color w:val="000000" w:themeColor="text1"/>
          <w:lang w:val="en-US"/>
        </w:rPr>
        <w:t>𝑏</w:t>
      </w:r>
      <w:r w:rsidRPr="006A185A">
        <w:rPr>
          <w:rFonts w:asciiTheme="majorBidi" w:eastAsia="Cambria Math" w:hAnsiTheme="majorBidi" w:cstheme="majorBidi"/>
          <w:b/>
          <w:bCs/>
          <w:color w:val="000000" w:themeColor="text1"/>
          <w:position w:val="-4"/>
          <w:lang w:val="en-US"/>
        </w:rPr>
        <w:t>2</w:t>
      </w:r>
      <w:r w:rsidRPr="006A185A">
        <w:rPr>
          <w:rFonts w:ascii="Cambria Math" w:eastAsia="Cambria Math" w:hAnsi="Cambria Math" w:cstheme="majorBidi"/>
          <w:b/>
          <w:bCs/>
          <w:color w:val="000000" w:themeColor="text1"/>
          <w:lang w:val="en-US"/>
        </w:rPr>
        <w:t>𝑋</w:t>
      </w:r>
      <w:r w:rsidRPr="006A185A">
        <w:rPr>
          <w:rFonts w:asciiTheme="majorBidi" w:eastAsia="Cambria Math" w:hAnsiTheme="majorBidi" w:cstheme="majorBidi"/>
          <w:b/>
          <w:bCs/>
          <w:color w:val="000000" w:themeColor="text1"/>
          <w:position w:val="-4"/>
          <w:lang w:val="en-US"/>
        </w:rPr>
        <w:t>2</w:t>
      </w:r>
      <w:r w:rsidRPr="006A185A">
        <w:rPr>
          <w:rFonts w:asciiTheme="majorBidi" w:eastAsia="Cambria" w:hAnsiTheme="majorBidi" w:cstheme="majorBidi"/>
          <w:b/>
          <w:bCs/>
          <w:color w:val="000000" w:themeColor="text1"/>
          <w:lang w:val="en-US"/>
        </w:rPr>
        <w:t>+</w:t>
      </w:r>
      <w:r w:rsidRPr="006A185A">
        <w:rPr>
          <w:rFonts w:ascii="Cambria Math" w:eastAsia="Cambria Math" w:hAnsi="Cambria Math" w:cstheme="majorBidi"/>
          <w:b/>
          <w:bCs/>
          <w:color w:val="000000" w:themeColor="text1"/>
          <w:lang w:val="en-US"/>
        </w:rPr>
        <w:t>𝑒</w:t>
      </w:r>
    </w:p>
    <w:p w:rsidR="00DB0297" w:rsidRPr="006A185A" w:rsidRDefault="00DB0297" w:rsidP="006A185A">
      <w:pPr>
        <w:widowControl w:val="0"/>
        <w:autoSpaceDE w:val="0"/>
        <w:autoSpaceDN w:val="0"/>
        <w:spacing w:line="240" w:lineRule="auto"/>
        <w:ind w:left="196"/>
        <w:jc w:val="both"/>
        <w:rPr>
          <w:rFonts w:asciiTheme="majorBidi" w:eastAsia="Cambria" w:hAnsiTheme="majorBidi" w:cstheme="majorBidi"/>
          <w:b/>
          <w:bCs/>
          <w:color w:val="000000" w:themeColor="text1"/>
          <w:lang w:val="en-US"/>
        </w:rPr>
      </w:pPr>
      <w:r w:rsidRPr="006A185A">
        <w:rPr>
          <w:rFonts w:asciiTheme="majorBidi" w:eastAsia="Cambria" w:hAnsiTheme="majorBidi" w:cstheme="majorBidi"/>
          <w:b/>
          <w:bCs/>
          <w:color w:val="000000" w:themeColor="text1"/>
          <w:lang w:val="en-US"/>
        </w:rPr>
        <w:t>Keterangan:</w:t>
      </w:r>
    </w:p>
    <w:p w:rsidR="00DB0297" w:rsidRPr="006A185A" w:rsidRDefault="00DB0297" w:rsidP="006A185A">
      <w:pPr>
        <w:widowControl w:val="0"/>
        <w:autoSpaceDE w:val="0"/>
        <w:autoSpaceDN w:val="0"/>
        <w:spacing w:before="2" w:line="240" w:lineRule="auto"/>
        <w:ind w:left="196" w:right="571"/>
        <w:jc w:val="both"/>
        <w:rPr>
          <w:rFonts w:asciiTheme="majorBidi" w:eastAsia="Cambria Math" w:hAnsiTheme="majorBidi" w:cstheme="majorBidi"/>
          <w:color w:val="000000" w:themeColor="text1"/>
          <w:lang w:val="en-US"/>
        </w:rPr>
      </w:pPr>
      <w:r w:rsidRPr="006A185A">
        <w:rPr>
          <w:rFonts w:ascii="Cambria Math" w:eastAsia="Cambria Math" w:hAnsi="Cambria Math" w:cstheme="majorBidi"/>
          <w:color w:val="000000" w:themeColor="text1"/>
          <w:lang w:val="en-US"/>
        </w:rPr>
        <w:t>𝑌</w:t>
      </w:r>
      <w:r w:rsidRPr="006A185A">
        <w:rPr>
          <w:rFonts w:asciiTheme="majorBidi" w:eastAsia="Cambria Math" w:hAnsiTheme="majorBidi" w:cstheme="majorBidi"/>
          <w:color w:val="000000" w:themeColor="text1"/>
          <w:lang w:val="en-US"/>
        </w:rPr>
        <w:t>=</w:t>
      </w:r>
      <w:r w:rsidRPr="006A185A">
        <w:rPr>
          <w:rFonts w:ascii="Cambria Math" w:eastAsia="Cambria Math" w:hAnsi="Cambria Math" w:cstheme="majorBidi"/>
          <w:color w:val="000000" w:themeColor="text1"/>
          <w:lang w:val="en-US"/>
        </w:rPr>
        <w:t>𝑣𝑎𝑟</w:t>
      </w:r>
      <w:r w:rsidRPr="006A185A">
        <w:rPr>
          <w:rFonts w:ascii="Cambria Math" w:eastAsia="Cambria Math" w:hAnsi="Cambria Math" w:cstheme="majorBidi"/>
          <w:color w:val="000000" w:themeColor="text1"/>
          <w:lang w:val="en-US"/>
        </w:rPr>
        <w:t>𝑖𝑎𝑏𝑒𝑙𝑑𝑒𝑝𝑒𝑛𝑑𝑒𝑛</w:t>
      </w:r>
    </w:p>
    <w:p w:rsidR="00DB0297" w:rsidRPr="006A185A" w:rsidRDefault="00DB0297" w:rsidP="006A185A">
      <w:pPr>
        <w:widowControl w:val="0"/>
        <w:autoSpaceDE w:val="0"/>
        <w:autoSpaceDN w:val="0"/>
        <w:spacing w:line="240" w:lineRule="auto"/>
        <w:ind w:left="196"/>
        <w:jc w:val="both"/>
        <w:rPr>
          <w:rFonts w:asciiTheme="majorBidi" w:eastAsia="Cambria Math" w:hAnsiTheme="majorBidi" w:cstheme="majorBidi"/>
          <w:color w:val="000000" w:themeColor="text1"/>
          <w:lang w:val="en-US"/>
        </w:rPr>
      </w:pPr>
      <w:r w:rsidRPr="006A185A">
        <w:rPr>
          <w:rFonts w:ascii="Cambria Math" w:eastAsia="Cambria Math" w:hAnsi="Cambria Math" w:cstheme="majorBidi"/>
          <w:color w:val="000000" w:themeColor="text1"/>
          <w:lang w:val="en-US"/>
        </w:rPr>
        <w:t>𝑎</w:t>
      </w:r>
      <w:r w:rsidRPr="006A185A">
        <w:rPr>
          <w:rFonts w:asciiTheme="majorBidi" w:eastAsia="Cambria Math" w:hAnsiTheme="majorBidi" w:cstheme="majorBidi"/>
          <w:color w:val="000000" w:themeColor="text1"/>
          <w:lang w:val="en-US"/>
        </w:rPr>
        <w:t>=</w:t>
      </w:r>
      <w:r w:rsidRPr="006A185A">
        <w:rPr>
          <w:rFonts w:ascii="Cambria Math" w:eastAsia="Cambria Math" w:hAnsi="Cambria Math" w:cstheme="majorBidi"/>
          <w:color w:val="000000" w:themeColor="text1"/>
          <w:lang w:val="en-US"/>
        </w:rPr>
        <w:t>𝑘𝑜𝑛𝑠𝑡𝑎𝑛𝑡𝑎</w:t>
      </w:r>
    </w:p>
    <w:p w:rsidR="00DB0297" w:rsidRPr="006A185A" w:rsidRDefault="00DB0297" w:rsidP="006A185A">
      <w:pPr>
        <w:widowControl w:val="0"/>
        <w:autoSpaceDE w:val="0"/>
        <w:autoSpaceDN w:val="0"/>
        <w:spacing w:before="2" w:line="240" w:lineRule="auto"/>
        <w:ind w:left="196"/>
        <w:jc w:val="both"/>
        <w:rPr>
          <w:rFonts w:asciiTheme="majorBidi" w:eastAsia="Cambria Math" w:hAnsiTheme="majorBidi" w:cstheme="majorBidi"/>
          <w:color w:val="000000" w:themeColor="text1"/>
          <w:lang w:val="en-US"/>
        </w:rPr>
      </w:pPr>
      <w:r w:rsidRPr="006A185A">
        <w:rPr>
          <w:rFonts w:ascii="Cambria Math" w:eastAsia="Cambria Math" w:hAnsi="Cambria Math" w:cstheme="majorBidi"/>
          <w:color w:val="000000" w:themeColor="text1"/>
          <w:spacing w:val="-2"/>
          <w:lang w:val="en-US"/>
        </w:rPr>
        <w:t>𝑋</w:t>
      </w:r>
      <w:r w:rsidRPr="006A185A">
        <w:rPr>
          <w:rFonts w:asciiTheme="majorBidi" w:eastAsia="Cambria Math" w:hAnsiTheme="majorBidi" w:cstheme="majorBidi"/>
          <w:color w:val="000000" w:themeColor="text1"/>
          <w:spacing w:val="-2"/>
          <w:position w:val="-4"/>
          <w:lang w:val="en-US"/>
        </w:rPr>
        <w:t>1</w:t>
      </w:r>
      <w:r w:rsidRPr="006A185A">
        <w:rPr>
          <w:rFonts w:asciiTheme="majorBidi" w:eastAsia="Cambria Math" w:hAnsiTheme="majorBidi" w:cstheme="majorBidi"/>
          <w:color w:val="000000" w:themeColor="text1"/>
          <w:spacing w:val="-2"/>
          <w:lang w:val="en-US"/>
        </w:rPr>
        <w:t>,</w:t>
      </w:r>
      <w:r w:rsidRPr="006A185A">
        <w:rPr>
          <w:rFonts w:ascii="Cambria Math" w:eastAsia="Cambria Math" w:hAnsi="Cambria Math" w:cstheme="majorBidi"/>
          <w:color w:val="000000" w:themeColor="text1"/>
          <w:spacing w:val="-2"/>
          <w:lang w:val="en-US"/>
        </w:rPr>
        <w:t>𝑋</w:t>
      </w:r>
      <w:r w:rsidRPr="006A185A">
        <w:rPr>
          <w:rFonts w:asciiTheme="majorBidi" w:eastAsia="Cambria Math" w:hAnsiTheme="majorBidi" w:cstheme="majorBidi"/>
          <w:color w:val="000000" w:themeColor="text1"/>
          <w:spacing w:val="-2"/>
          <w:position w:val="-4"/>
          <w:lang w:val="en-US"/>
        </w:rPr>
        <w:t>2</w:t>
      </w:r>
      <w:r w:rsidRPr="006A185A">
        <w:rPr>
          <w:rFonts w:asciiTheme="majorBidi" w:eastAsia="Cambria Math" w:hAnsiTheme="majorBidi" w:cstheme="majorBidi"/>
          <w:color w:val="000000" w:themeColor="text1"/>
          <w:spacing w:val="-2"/>
          <w:lang w:val="en-US"/>
        </w:rPr>
        <w:t>=</w:t>
      </w:r>
      <w:r w:rsidRPr="006A185A">
        <w:rPr>
          <w:rFonts w:ascii="Cambria Math" w:eastAsia="Cambria Math" w:hAnsi="Cambria Math" w:cstheme="majorBidi"/>
          <w:color w:val="000000" w:themeColor="text1"/>
          <w:spacing w:val="-2"/>
          <w:lang w:val="en-US"/>
        </w:rPr>
        <w:t>𝑣𝑎𝑟𝑖𝑎𝑏𝑒𝑙</w:t>
      </w:r>
      <w:r w:rsidRPr="006A185A">
        <w:rPr>
          <w:rFonts w:ascii="Cambria Math" w:eastAsia="Cambria Math" w:hAnsi="Cambria Math" w:cstheme="majorBidi"/>
          <w:color w:val="000000" w:themeColor="text1"/>
          <w:spacing w:val="-1"/>
          <w:lang w:val="en-US"/>
        </w:rPr>
        <w:t>𝑖𝑛𝑑𝑒𝑝𝑒𝑛𝑑𝑒𝑛</w:t>
      </w:r>
    </w:p>
    <w:p w:rsidR="00DB0297" w:rsidRPr="006A185A" w:rsidRDefault="00DB0297" w:rsidP="006A185A">
      <w:pPr>
        <w:widowControl w:val="0"/>
        <w:autoSpaceDE w:val="0"/>
        <w:autoSpaceDN w:val="0"/>
        <w:spacing w:line="240" w:lineRule="auto"/>
        <w:ind w:left="196"/>
        <w:jc w:val="both"/>
        <w:rPr>
          <w:rFonts w:asciiTheme="majorBidi" w:eastAsia="Cambria Math" w:hAnsiTheme="majorBidi" w:cstheme="majorBidi"/>
          <w:color w:val="000000" w:themeColor="text1"/>
          <w:lang w:val="en-US"/>
        </w:rPr>
      </w:pPr>
      <w:r w:rsidRPr="006A185A">
        <w:rPr>
          <w:rFonts w:ascii="Cambria Math" w:eastAsia="Cambria Math" w:hAnsi="Cambria Math" w:cstheme="majorBidi"/>
          <w:color w:val="000000" w:themeColor="text1"/>
          <w:spacing w:val="-1"/>
          <w:lang w:val="en-US"/>
        </w:rPr>
        <w:t>𝑏</w:t>
      </w:r>
      <w:r w:rsidRPr="006A185A">
        <w:rPr>
          <w:rFonts w:asciiTheme="majorBidi" w:eastAsia="Cambria Math" w:hAnsiTheme="majorBidi" w:cstheme="majorBidi"/>
          <w:color w:val="000000" w:themeColor="text1"/>
          <w:spacing w:val="-1"/>
          <w:position w:val="-4"/>
          <w:lang w:val="en-US"/>
        </w:rPr>
        <w:t>1</w:t>
      </w:r>
      <w:r w:rsidRPr="006A185A">
        <w:rPr>
          <w:rFonts w:asciiTheme="majorBidi" w:eastAsia="Cambria Math" w:hAnsiTheme="majorBidi" w:cstheme="majorBidi"/>
          <w:color w:val="000000" w:themeColor="text1"/>
          <w:spacing w:val="-1"/>
          <w:lang w:val="en-US"/>
        </w:rPr>
        <w:t>,</w:t>
      </w:r>
      <w:r w:rsidRPr="006A185A">
        <w:rPr>
          <w:rFonts w:ascii="Cambria Math" w:eastAsia="Cambria Math" w:hAnsi="Cambria Math" w:cstheme="majorBidi"/>
          <w:color w:val="000000" w:themeColor="text1"/>
          <w:spacing w:val="-1"/>
          <w:lang w:val="en-US"/>
        </w:rPr>
        <w:t>𝑏</w:t>
      </w:r>
      <w:r w:rsidRPr="006A185A">
        <w:rPr>
          <w:rFonts w:asciiTheme="majorBidi" w:eastAsia="Cambria Math" w:hAnsiTheme="majorBidi" w:cstheme="majorBidi"/>
          <w:color w:val="000000" w:themeColor="text1"/>
          <w:spacing w:val="-1"/>
          <w:position w:val="-4"/>
          <w:lang w:val="en-US"/>
        </w:rPr>
        <w:t>2</w:t>
      </w:r>
      <w:r w:rsidRPr="006A185A">
        <w:rPr>
          <w:rFonts w:asciiTheme="majorBidi" w:eastAsia="Cambria Math" w:hAnsiTheme="majorBidi" w:cstheme="majorBidi"/>
          <w:color w:val="000000" w:themeColor="text1"/>
          <w:spacing w:val="-1"/>
          <w:lang w:val="en-US"/>
        </w:rPr>
        <w:t>=</w:t>
      </w:r>
      <w:r w:rsidRPr="006A185A">
        <w:rPr>
          <w:rFonts w:ascii="Cambria Math" w:eastAsia="Cambria Math" w:hAnsi="Cambria Math" w:cstheme="majorBidi"/>
          <w:color w:val="000000" w:themeColor="text1"/>
          <w:spacing w:val="-1"/>
          <w:lang w:val="en-US"/>
        </w:rPr>
        <w:t>𝑘𝑜𝑒𝑓</w:t>
      </w:r>
      <w:r w:rsidRPr="006A185A">
        <w:rPr>
          <w:rFonts w:asciiTheme="majorBidi" w:eastAsia="Cambria Math" w:hAnsiTheme="majorBidi" w:cstheme="majorBidi"/>
          <w:color w:val="000000" w:themeColor="text1"/>
          <w:spacing w:val="-1"/>
          <w:lang w:val="en-US"/>
        </w:rPr>
        <w:t>i</w:t>
      </w:r>
      <w:r w:rsidRPr="006A185A">
        <w:rPr>
          <w:rFonts w:ascii="Cambria Math" w:eastAsia="Cambria Math" w:hAnsi="Cambria Math" w:cstheme="majorBidi"/>
          <w:color w:val="000000" w:themeColor="text1"/>
          <w:spacing w:val="-1"/>
          <w:lang w:val="en-US"/>
        </w:rPr>
        <w:t>𝑠𝑖𝑒𝑛𝑟𝑒𝑔𝑟𝑒𝑠𝑖</w:t>
      </w:r>
    </w:p>
    <w:p w:rsidR="00DB0297" w:rsidRPr="006A185A" w:rsidRDefault="00DB0297" w:rsidP="006A185A">
      <w:pPr>
        <w:widowControl w:val="0"/>
        <w:autoSpaceDE w:val="0"/>
        <w:autoSpaceDN w:val="0"/>
        <w:spacing w:line="240" w:lineRule="auto"/>
        <w:ind w:left="196"/>
        <w:jc w:val="both"/>
        <w:rPr>
          <w:rFonts w:asciiTheme="majorBidi" w:eastAsia="Cambria Math" w:hAnsiTheme="majorBidi" w:cstheme="majorBidi"/>
          <w:color w:val="000000" w:themeColor="text1"/>
          <w:lang w:val="en-US"/>
        </w:rPr>
      </w:pPr>
      <w:r w:rsidRPr="006A185A">
        <w:rPr>
          <w:rFonts w:ascii="Cambria Math" w:eastAsia="Cambria Math" w:hAnsi="Cambria Math" w:cstheme="majorBidi"/>
          <w:color w:val="000000" w:themeColor="text1"/>
          <w:lang w:val="en-US"/>
        </w:rPr>
        <w:t>𝑒</w:t>
      </w:r>
      <w:r w:rsidRPr="006A185A">
        <w:rPr>
          <w:rFonts w:asciiTheme="majorBidi" w:eastAsia="Cambria Math" w:hAnsiTheme="majorBidi" w:cstheme="majorBidi"/>
          <w:color w:val="000000" w:themeColor="text1"/>
          <w:lang w:val="en-US"/>
        </w:rPr>
        <w:t>=</w:t>
      </w:r>
      <w:r w:rsidRPr="006A185A">
        <w:rPr>
          <w:rFonts w:ascii="Cambria Math" w:eastAsia="Cambria Math" w:hAnsi="Cambria Math" w:cstheme="majorBidi"/>
          <w:color w:val="000000" w:themeColor="text1"/>
          <w:lang w:val="en-US"/>
        </w:rPr>
        <w:t>𝑣𝑎𝑟𝑖𝑎𝑏𝑒𝑙𝑝𝑒𝑛𝑔𝑎𝑛𝑔𝑔𝑢</w:t>
      </w:r>
    </w:p>
    <w:p w:rsidR="00DB0297" w:rsidRPr="00DB0297" w:rsidRDefault="00DB0297" w:rsidP="00DB0297">
      <w:pPr>
        <w:widowControl w:val="0"/>
        <w:autoSpaceDE w:val="0"/>
        <w:autoSpaceDN w:val="0"/>
        <w:ind w:right="152" w:firstLine="567"/>
        <w:jc w:val="both"/>
        <w:rPr>
          <w:rFonts w:asciiTheme="majorBidi" w:eastAsia="Cambria" w:hAnsiTheme="majorBidi" w:cstheme="majorBidi"/>
          <w:i/>
          <w:color w:val="000000" w:themeColor="text1"/>
          <w:lang w:val="en-US"/>
        </w:rPr>
      </w:pPr>
      <w:r w:rsidRPr="00DB0297">
        <w:rPr>
          <w:rFonts w:asciiTheme="majorBidi" w:eastAsia="Cambria" w:hAnsiTheme="majorBidi" w:cstheme="majorBidi"/>
          <w:color w:val="000000" w:themeColor="text1"/>
          <w:lang w:val="en-US"/>
        </w:rPr>
        <w:t>Uji</w:t>
      </w:r>
      <w:r w:rsidR="006A185A">
        <w:rPr>
          <w:rFonts w:asciiTheme="majorBidi" w:eastAsia="Cambria" w:hAnsiTheme="majorBidi" w:cstheme="majorBidi"/>
          <w:color w:val="000000" w:themeColor="text1"/>
          <w:lang w:val="en-US"/>
        </w:rPr>
        <w:t xml:space="preserve"> </w:t>
      </w:r>
      <w:r w:rsidRPr="00DB0297">
        <w:rPr>
          <w:rFonts w:asciiTheme="majorBidi" w:eastAsia="Cambria" w:hAnsiTheme="majorBidi" w:cstheme="majorBidi"/>
          <w:color w:val="000000" w:themeColor="text1"/>
          <w:lang w:val="en-US"/>
        </w:rPr>
        <w:t>signifikansi</w:t>
      </w:r>
      <w:r w:rsidR="006A185A">
        <w:rPr>
          <w:rFonts w:asciiTheme="majorBidi" w:eastAsia="Cambria" w:hAnsiTheme="majorBidi" w:cstheme="majorBidi"/>
          <w:color w:val="000000" w:themeColor="text1"/>
          <w:lang w:val="en-US"/>
        </w:rPr>
        <w:t xml:space="preserve"> </w:t>
      </w:r>
      <w:r w:rsidRPr="00DB0297">
        <w:rPr>
          <w:rFonts w:asciiTheme="majorBidi" w:eastAsia="Cambria" w:hAnsiTheme="majorBidi" w:cstheme="majorBidi"/>
          <w:color w:val="000000" w:themeColor="text1"/>
          <w:lang w:val="en-US"/>
        </w:rPr>
        <w:t>simultan</w:t>
      </w:r>
      <w:r w:rsidR="006A185A">
        <w:rPr>
          <w:rFonts w:asciiTheme="majorBidi" w:eastAsia="Cambria" w:hAnsiTheme="majorBidi" w:cstheme="majorBidi"/>
          <w:color w:val="000000" w:themeColor="text1"/>
          <w:lang w:val="en-US"/>
        </w:rPr>
        <w:t xml:space="preserve"> </w:t>
      </w:r>
      <w:r w:rsidRPr="00DB0297">
        <w:rPr>
          <w:rFonts w:asciiTheme="majorBidi" w:eastAsia="Cambria" w:hAnsiTheme="majorBidi" w:cstheme="majorBidi"/>
          <w:color w:val="000000" w:themeColor="text1"/>
          <w:lang w:val="en-US"/>
        </w:rPr>
        <w:t>(</w:t>
      </w:r>
      <w:r w:rsidRPr="00DB0297">
        <w:rPr>
          <w:rFonts w:asciiTheme="majorBidi" w:eastAsia="Cambria" w:hAnsiTheme="majorBidi" w:cstheme="majorBidi"/>
          <w:i/>
          <w:iCs/>
          <w:color w:val="000000" w:themeColor="text1"/>
          <w:lang w:val="en-US"/>
        </w:rPr>
        <w:t>ujiF</w:t>
      </w:r>
      <w:r w:rsidRPr="00DB0297">
        <w:rPr>
          <w:rFonts w:asciiTheme="majorBidi" w:eastAsia="Cambria" w:hAnsiTheme="majorBidi" w:cstheme="majorBidi"/>
          <w:color w:val="000000" w:themeColor="text1"/>
          <w:lang w:val="en-US"/>
        </w:rPr>
        <w:t>) menjadi alat pengujian hipotesis. Kegunaanya mengetahui seberapa besar pengaruh yang ditimbulkan oleh variabel bebas secara simultan kepada variabel terikatnya.Jikasignifikansi probabilitasnya &gt; 0.05 (</w:t>
      </w:r>
      <w:r w:rsidRPr="00DB0297">
        <w:rPr>
          <w:rFonts w:ascii="Cambria Math" w:eastAsia="Cambria Math" w:hAnsi="Cambria Math" w:cstheme="majorBidi"/>
          <w:color w:val="000000" w:themeColor="text1"/>
          <w:lang w:val="en-US"/>
        </w:rPr>
        <w:t>𝐻</w:t>
      </w:r>
      <w:r w:rsidRPr="00DB0297">
        <w:rPr>
          <w:rFonts w:asciiTheme="majorBidi" w:eastAsia="Cambria Math" w:hAnsiTheme="majorBidi" w:cstheme="majorBidi"/>
          <w:color w:val="000000" w:themeColor="text1"/>
          <w:vertAlign w:val="subscript"/>
          <w:lang w:val="en-US"/>
        </w:rPr>
        <w:t>0</w:t>
      </w:r>
      <w:r w:rsidRPr="00DB0297">
        <w:rPr>
          <w:rFonts w:asciiTheme="majorBidi" w:eastAsia="Cambria" w:hAnsiTheme="majorBidi" w:cstheme="majorBidi"/>
          <w:color w:val="000000" w:themeColor="text1"/>
          <w:lang w:val="en-US"/>
        </w:rPr>
        <w:t xml:space="preserve">diterima dan </w:t>
      </w:r>
      <w:r w:rsidRPr="00DB0297">
        <w:rPr>
          <w:rFonts w:ascii="Cambria Math" w:eastAsia="Cambria Math" w:hAnsi="Cambria Math" w:cstheme="majorBidi"/>
          <w:color w:val="000000" w:themeColor="text1"/>
          <w:lang w:val="en-US"/>
        </w:rPr>
        <w:t>𝐻</w:t>
      </w:r>
      <w:r w:rsidRPr="00DB0297">
        <w:rPr>
          <w:rFonts w:ascii="Cambria Math" w:eastAsia="Cambria Math" w:hAnsi="Cambria Math" w:cstheme="majorBidi"/>
          <w:color w:val="000000" w:themeColor="text1"/>
          <w:position w:val="-4"/>
          <w:lang w:val="en-US"/>
        </w:rPr>
        <w:t>𝑎</w:t>
      </w:r>
      <w:r w:rsidRPr="00DB0297">
        <w:rPr>
          <w:rFonts w:asciiTheme="majorBidi" w:eastAsia="Cambria" w:hAnsiTheme="majorBidi" w:cstheme="majorBidi"/>
          <w:color w:val="000000" w:themeColor="text1"/>
          <w:lang w:val="en-US"/>
        </w:rPr>
        <w:t>ditolak)</w:t>
      </w:r>
      <w:r w:rsidRPr="00DB0297">
        <w:rPr>
          <w:rFonts w:asciiTheme="majorBidi" w:eastAsia="Cambria" w:hAnsiTheme="majorBidi" w:cstheme="majorBidi"/>
          <w:color w:val="000000" w:themeColor="text1"/>
          <w:spacing w:val="1"/>
          <w:lang w:val="en-US"/>
        </w:rPr>
        <w:t xml:space="preserve">, lalu sebaliknya </w:t>
      </w:r>
      <w:r w:rsidRPr="00DB0297">
        <w:rPr>
          <w:rFonts w:asciiTheme="majorBidi" w:eastAsia="Cambria" w:hAnsiTheme="majorBidi" w:cstheme="majorBidi"/>
          <w:color w:val="000000" w:themeColor="text1"/>
          <w:lang w:val="en-US"/>
        </w:rPr>
        <w:t>apabila signifikansi probabilitasnya&lt; 0.05 (</w:t>
      </w:r>
      <w:r w:rsidRPr="00DB0297">
        <w:rPr>
          <w:rFonts w:ascii="Cambria Math" w:eastAsia="Cambria Math" w:hAnsi="Cambria Math" w:cstheme="majorBidi"/>
          <w:color w:val="000000" w:themeColor="text1"/>
          <w:lang w:val="en-US"/>
        </w:rPr>
        <w:t>𝐻</w:t>
      </w:r>
      <w:r w:rsidRPr="00DB0297">
        <w:rPr>
          <w:rFonts w:asciiTheme="majorBidi" w:eastAsia="Cambria Math" w:hAnsiTheme="majorBidi" w:cstheme="majorBidi"/>
          <w:color w:val="000000" w:themeColor="text1"/>
          <w:vertAlign w:val="subscript"/>
          <w:lang w:val="en-US"/>
        </w:rPr>
        <w:t>0</w:t>
      </w:r>
      <w:r w:rsidRPr="00DB0297">
        <w:rPr>
          <w:rFonts w:asciiTheme="majorBidi" w:eastAsia="Cambria" w:hAnsiTheme="majorBidi" w:cstheme="majorBidi"/>
          <w:color w:val="000000" w:themeColor="text1"/>
          <w:lang w:val="en-US"/>
        </w:rPr>
        <w:t xml:space="preserve">ditolak dan </w:t>
      </w:r>
      <w:r w:rsidRPr="00DB0297">
        <w:rPr>
          <w:rFonts w:ascii="Cambria Math" w:eastAsia="Cambria Math" w:hAnsi="Cambria Math" w:cstheme="majorBidi"/>
          <w:color w:val="000000" w:themeColor="text1"/>
          <w:lang w:val="en-US"/>
        </w:rPr>
        <w:t>𝐻</w:t>
      </w:r>
      <w:r w:rsidRPr="00DB0297">
        <w:rPr>
          <w:rFonts w:ascii="Cambria Math" w:eastAsia="Cambria Math" w:hAnsi="Cambria Math" w:cstheme="majorBidi"/>
          <w:color w:val="000000" w:themeColor="text1"/>
          <w:position w:val="-4"/>
          <w:lang w:val="en-US"/>
        </w:rPr>
        <w:t>𝑎</w:t>
      </w:r>
      <w:r w:rsidRPr="00DB0297">
        <w:rPr>
          <w:rFonts w:asciiTheme="majorBidi" w:eastAsia="Cambria" w:hAnsiTheme="majorBidi" w:cstheme="majorBidi"/>
          <w:color w:val="000000" w:themeColor="text1"/>
          <w:lang w:val="en-US"/>
        </w:rPr>
        <w:t>diterima)</w:t>
      </w:r>
      <w:r w:rsidRPr="00DB0297">
        <w:rPr>
          <w:rFonts w:asciiTheme="majorBidi" w:eastAsia="Cambria" w:hAnsiTheme="majorBidi" w:cstheme="majorBidi"/>
          <w:color w:val="000000" w:themeColor="text1"/>
          <w:lang w:val="en-US"/>
        </w:rPr>
        <w:fldChar w:fldCharType="begin" w:fldLock="1"/>
      </w:r>
      <w:r w:rsidRPr="00DB0297">
        <w:rPr>
          <w:rFonts w:asciiTheme="majorBidi" w:eastAsia="Cambria" w:hAnsiTheme="majorBidi" w:cstheme="majorBidi"/>
          <w:color w:val="000000" w:themeColor="text1"/>
          <w:lang w:val="en-US"/>
        </w:rPr>
        <w:instrText>ADDIN CSL_CITATION {"citationItems":[{"id":"ITEM-1","itemData":{"DOI":"10.21067/jrpe.v4i2.3907","ISSN":"2540-9247","abstract":"Interest in learning is an encouragement that students have to carry out learning activities in order to achieve goals in the learning process. The purpose of this study was to determine the significant and partially simultaneous influence between the use of gadgets and the environment of peers on the learning interest of Grade VII students in Social Sciences subjects at SMP Negeri 17 Malang. this type of research uses ex post facto research using multiple linear regression. This research was conducted in SMP Negeri 17 Malang with a population of 268 students and a sample of 54 students. proportional random sampling technique. Data collection using a questionnaire. Based on the calculation results, it is known that: 1) there is an influence of the use of gadgets and peers' environment on the learning interests of Grade VII students in Social Sciences subjects at SMP Negeri 17 Malang; 17 Malang, 3) there is an influence of peers 'environment in class VII students' social studies interest in Social Sciences at SMP Negeri 17 Malang.","author":[{"dropping-particle":"","family":"Wasa","given":"Mariana Erlin","non-dropping-particle":"","parse-names":false,"suffix":""},{"dropping-particle":"","family":"Sulistyo","given":"Sulistyo","non-dropping-particle":"","parse-names":false,"suffix":""},{"dropping-particle":"","family":"Afian","given":"Affan","non-dropping-particle":"","parse-names":false,"suffix":""}],"container-title":"Jurnal Riset Pendidikan Ekonomi","id":"ITEM-1","issue":"2","issued":{"date-parts":[["2019"]]},"page":"1-7","title":"Pengaruh Penggunaan Gadget Dan Lingkungan Teman Sebaya Terhadap Minat Belajar Siswa Kelas Vii Pada Mata Pelajaran Ips","type":"article-journal","volume":"4"},"uris":["http://www.mendeley.com/documents/?uuid=7de48cfd-6845-4b48-b25e-9697bd1d9bca"]}],"mendeley":{"formattedCitation":"(Wasa, Sulistyo, and Afian 2019)","plainTextFormattedCitation":"(Wasa, Sulistyo, and Afian 2019)","previouslyFormattedCitation":"(Wasa, Sulistyo, and Afian 2019)"},"properties":{"noteIndex":0},"schema":"https://github.com/citation-style-language/schema/raw/master/csl-citation.json"}</w:instrText>
      </w:r>
      <w:r w:rsidRPr="00DB0297">
        <w:rPr>
          <w:rFonts w:asciiTheme="majorBidi" w:eastAsia="Cambria" w:hAnsiTheme="majorBidi" w:cstheme="majorBidi"/>
          <w:color w:val="000000" w:themeColor="text1"/>
          <w:lang w:val="en-US"/>
        </w:rPr>
        <w:fldChar w:fldCharType="separate"/>
      </w:r>
      <w:r w:rsidRPr="00DB0297">
        <w:rPr>
          <w:rFonts w:asciiTheme="majorBidi" w:eastAsia="Cambria" w:hAnsiTheme="majorBidi" w:cstheme="majorBidi"/>
          <w:noProof/>
          <w:color w:val="000000" w:themeColor="text1"/>
          <w:lang w:val="en-US"/>
        </w:rPr>
        <w:t>(Wasa, Sulistyo, and Afian 2019)</w:t>
      </w:r>
      <w:r w:rsidRPr="00DB0297">
        <w:rPr>
          <w:rFonts w:asciiTheme="majorBidi" w:eastAsia="Cambria" w:hAnsiTheme="majorBidi" w:cstheme="majorBidi"/>
          <w:color w:val="000000" w:themeColor="text1"/>
          <w:lang w:val="en-US"/>
        </w:rPr>
        <w:fldChar w:fldCharType="end"/>
      </w:r>
      <w:r w:rsidRPr="00DB0297">
        <w:rPr>
          <w:rFonts w:asciiTheme="majorBidi" w:eastAsia="Cambria" w:hAnsiTheme="majorBidi" w:cstheme="majorBidi"/>
          <w:color w:val="000000" w:themeColor="text1"/>
          <w:lang w:val="en-US"/>
        </w:rPr>
        <w:t>.</w:t>
      </w:r>
    </w:p>
    <w:p w:rsidR="00E9332C" w:rsidRPr="006A185A" w:rsidRDefault="00DB0297" w:rsidP="006A185A">
      <w:pPr>
        <w:widowControl w:val="0"/>
        <w:autoSpaceDE w:val="0"/>
        <w:autoSpaceDN w:val="0"/>
        <w:ind w:right="152" w:firstLine="567"/>
        <w:jc w:val="both"/>
        <w:rPr>
          <w:rFonts w:asciiTheme="majorBidi" w:eastAsia="Calibri" w:hAnsiTheme="majorBidi" w:cstheme="majorBidi"/>
          <w:color w:val="000000" w:themeColor="text1"/>
          <w:spacing w:val="-2"/>
          <w:w w:val="105"/>
          <w:lang w:val="en-US"/>
        </w:rPr>
      </w:pPr>
      <w:r w:rsidRPr="00DB0297">
        <w:rPr>
          <w:rFonts w:asciiTheme="majorBidi" w:eastAsia="Cambria" w:hAnsiTheme="majorBidi" w:cstheme="majorBidi"/>
          <w:color w:val="000000" w:themeColor="text1"/>
          <w:lang w:val="en-US"/>
        </w:rPr>
        <w:t>Selanjutnya perlu Uji Parsial untuk melihat hubungan antar variabel yaitu variabel X dan Y, seberapa besar pengaruhnya kepadavariabelY.Jika signifikansi &gt; 0.05 (</w:t>
      </w:r>
      <w:r w:rsidRPr="00DB0297">
        <w:rPr>
          <w:rFonts w:ascii="Cambria Math" w:eastAsia="Cambria Math" w:hAnsi="Cambria Math" w:cstheme="majorBidi"/>
          <w:color w:val="000000" w:themeColor="text1"/>
          <w:lang w:val="en-US"/>
        </w:rPr>
        <w:t>𝐻</w:t>
      </w:r>
      <w:r w:rsidRPr="00DB0297">
        <w:rPr>
          <w:rFonts w:asciiTheme="majorBidi" w:eastAsia="Cambria Math" w:hAnsiTheme="majorBidi" w:cstheme="majorBidi"/>
          <w:color w:val="000000" w:themeColor="text1"/>
          <w:vertAlign w:val="subscript"/>
          <w:lang w:val="en-US"/>
        </w:rPr>
        <w:t>0</w:t>
      </w:r>
      <w:r w:rsidR="006A185A">
        <w:rPr>
          <w:rFonts w:asciiTheme="majorBidi" w:eastAsia="Cambria Math" w:hAnsiTheme="majorBidi" w:cstheme="majorBidi"/>
          <w:color w:val="000000" w:themeColor="text1"/>
          <w:vertAlign w:val="subscript"/>
          <w:lang w:val="en-US"/>
        </w:rPr>
        <w:t xml:space="preserve"> </w:t>
      </w:r>
      <w:r w:rsidRPr="00DB0297">
        <w:rPr>
          <w:rFonts w:asciiTheme="majorBidi" w:eastAsia="Cambria" w:hAnsiTheme="majorBidi" w:cstheme="majorBidi"/>
          <w:color w:val="000000" w:themeColor="text1"/>
          <w:lang w:val="en-US"/>
        </w:rPr>
        <w:t xml:space="preserve">diterima dan </w:t>
      </w:r>
      <w:r w:rsidRPr="00DB0297">
        <w:rPr>
          <w:rFonts w:ascii="Cambria Math" w:eastAsia="Cambria Math" w:hAnsi="Cambria Math" w:cstheme="majorBidi"/>
          <w:color w:val="000000" w:themeColor="text1"/>
          <w:lang w:val="en-US"/>
        </w:rPr>
        <w:t>𝐻</w:t>
      </w:r>
      <w:r w:rsidRPr="00DB0297">
        <w:rPr>
          <w:rFonts w:ascii="Cambria Math" w:eastAsia="Cambria Math" w:hAnsi="Cambria Math" w:cstheme="majorBidi"/>
          <w:color w:val="000000" w:themeColor="text1"/>
          <w:position w:val="-4"/>
          <w:lang w:val="en-US"/>
        </w:rPr>
        <w:t>𝑎</w:t>
      </w:r>
      <w:r w:rsidR="006A185A">
        <w:rPr>
          <w:rFonts w:ascii="Cambria Math" w:eastAsia="Cambria Math" w:hAnsi="Cambria Math" w:cstheme="majorBidi"/>
          <w:color w:val="000000" w:themeColor="text1"/>
          <w:position w:val="-4"/>
          <w:lang w:val="en-US"/>
        </w:rPr>
        <w:t xml:space="preserve"> </w:t>
      </w:r>
      <w:r w:rsidRPr="00DB0297">
        <w:rPr>
          <w:rFonts w:asciiTheme="majorBidi" w:eastAsia="Cambria" w:hAnsiTheme="majorBidi" w:cstheme="majorBidi"/>
          <w:color w:val="000000" w:themeColor="text1"/>
          <w:lang w:val="en-US"/>
        </w:rPr>
        <w:t>ditolak),jika</w:t>
      </w:r>
      <w:r w:rsidR="006A185A">
        <w:rPr>
          <w:rFonts w:asciiTheme="majorBidi" w:eastAsia="Cambria" w:hAnsiTheme="majorBidi" w:cstheme="majorBidi"/>
          <w:color w:val="000000" w:themeColor="text1"/>
          <w:lang w:val="en-US"/>
        </w:rPr>
        <w:t xml:space="preserve"> </w:t>
      </w:r>
      <w:r w:rsidRPr="00DB0297">
        <w:rPr>
          <w:rFonts w:asciiTheme="majorBidi" w:eastAsia="Cambria" w:hAnsiTheme="majorBidi" w:cstheme="majorBidi"/>
          <w:color w:val="000000" w:themeColor="text1"/>
          <w:lang w:val="en-US"/>
        </w:rPr>
        <w:t>signifikasi&lt;0.05</w:t>
      </w:r>
      <w:r w:rsidRPr="00DB0297">
        <w:rPr>
          <w:rFonts w:asciiTheme="majorBidi" w:eastAsia="Cambria" w:hAnsiTheme="majorBidi" w:cstheme="majorBidi"/>
          <w:color w:val="000000" w:themeColor="text1"/>
          <w:spacing w:val="17"/>
          <w:lang w:val="en-US"/>
        </w:rPr>
        <w:t xml:space="preserve"> (</w:t>
      </w:r>
      <w:r w:rsidRPr="00DB0297">
        <w:rPr>
          <w:rFonts w:ascii="Cambria Math" w:eastAsia="Cambria Math" w:hAnsi="Cambria Math" w:cstheme="majorBidi"/>
          <w:color w:val="000000" w:themeColor="text1"/>
          <w:lang w:val="en-US"/>
        </w:rPr>
        <w:t>𝐻</w:t>
      </w:r>
      <w:r w:rsidRPr="00DB0297">
        <w:rPr>
          <w:rFonts w:asciiTheme="majorBidi" w:eastAsia="Cambria Math" w:hAnsiTheme="majorBidi" w:cstheme="majorBidi"/>
          <w:color w:val="000000" w:themeColor="text1"/>
          <w:vertAlign w:val="subscript"/>
          <w:lang w:val="en-US"/>
        </w:rPr>
        <w:t>0</w:t>
      </w:r>
      <w:r w:rsidR="006A185A">
        <w:rPr>
          <w:rFonts w:asciiTheme="majorBidi" w:eastAsia="Cambria Math" w:hAnsiTheme="majorBidi" w:cstheme="majorBidi"/>
          <w:color w:val="000000" w:themeColor="text1"/>
          <w:vertAlign w:val="subscript"/>
          <w:lang w:val="en-US"/>
        </w:rPr>
        <w:t xml:space="preserve"> </w:t>
      </w:r>
      <w:r w:rsidRPr="00DB0297">
        <w:rPr>
          <w:rFonts w:asciiTheme="majorBidi" w:eastAsia="Cambria" w:hAnsiTheme="majorBidi" w:cstheme="majorBidi"/>
          <w:color w:val="000000" w:themeColor="text1"/>
          <w:lang w:val="en-US"/>
        </w:rPr>
        <w:t>ditolak</w:t>
      </w:r>
      <w:r w:rsidR="006A185A">
        <w:rPr>
          <w:rFonts w:asciiTheme="majorBidi" w:eastAsia="Cambria" w:hAnsiTheme="majorBidi" w:cstheme="majorBidi"/>
          <w:color w:val="000000" w:themeColor="text1"/>
          <w:lang w:val="en-US"/>
        </w:rPr>
        <w:t xml:space="preserve"> </w:t>
      </w:r>
      <w:r w:rsidRPr="00DB0297">
        <w:rPr>
          <w:rFonts w:asciiTheme="majorBidi" w:eastAsia="Cambria" w:hAnsiTheme="majorBidi" w:cstheme="majorBidi"/>
          <w:color w:val="000000" w:themeColor="text1"/>
          <w:lang w:val="en-US"/>
        </w:rPr>
        <w:t>dan</w:t>
      </w:r>
      <w:r w:rsidR="006A185A">
        <w:rPr>
          <w:rFonts w:asciiTheme="majorBidi" w:eastAsia="Cambria" w:hAnsiTheme="majorBidi" w:cstheme="majorBidi"/>
          <w:color w:val="000000" w:themeColor="text1"/>
          <w:lang w:val="en-US"/>
        </w:rPr>
        <w:t xml:space="preserve"> </w:t>
      </w:r>
      <w:r w:rsidRPr="00DB0297">
        <w:rPr>
          <w:rFonts w:ascii="Cambria Math" w:eastAsia="Cambria Math" w:hAnsi="Cambria Math" w:cstheme="majorBidi"/>
          <w:color w:val="000000" w:themeColor="text1"/>
          <w:spacing w:val="-2"/>
          <w:w w:val="105"/>
          <w:lang w:val="en-US"/>
        </w:rPr>
        <w:t>𝐻</w:t>
      </w:r>
      <w:r w:rsidRPr="00DB0297">
        <w:rPr>
          <w:rFonts w:ascii="Cambria Math" w:eastAsia="Cambria Math" w:hAnsi="Cambria Math" w:cstheme="majorBidi"/>
          <w:color w:val="000000" w:themeColor="text1"/>
          <w:spacing w:val="-2"/>
          <w:w w:val="105"/>
          <w:position w:val="-4"/>
          <w:lang w:val="en-US"/>
        </w:rPr>
        <w:t>𝑎</w:t>
      </w:r>
      <w:r w:rsidR="006A185A">
        <w:rPr>
          <w:rFonts w:ascii="Cambria Math" w:eastAsia="Cambria Math" w:hAnsi="Cambria Math" w:cstheme="majorBidi"/>
          <w:color w:val="000000" w:themeColor="text1"/>
          <w:spacing w:val="-2"/>
          <w:w w:val="105"/>
          <w:position w:val="-4"/>
          <w:lang w:val="en-US"/>
        </w:rPr>
        <w:t xml:space="preserve"> </w:t>
      </w:r>
      <w:r w:rsidRPr="00DB0297">
        <w:rPr>
          <w:rFonts w:asciiTheme="majorBidi" w:eastAsia="Calibri" w:hAnsiTheme="majorBidi" w:cstheme="majorBidi"/>
          <w:color w:val="000000" w:themeColor="text1"/>
          <w:spacing w:val="-2"/>
          <w:w w:val="105"/>
          <w:lang w:val="en-US"/>
        </w:rPr>
        <w:t>diterima)</w:t>
      </w:r>
      <w:r>
        <w:rPr>
          <w:rFonts w:asciiTheme="majorBidi" w:eastAsia="Calibri" w:hAnsiTheme="majorBidi" w:cstheme="majorBidi"/>
          <w:color w:val="000000" w:themeColor="text1"/>
          <w:spacing w:val="-2"/>
          <w:w w:val="105"/>
          <w:lang w:val="en-US"/>
        </w:rPr>
        <w:t xml:space="preserve"> </w:t>
      </w:r>
      <w:r w:rsidRPr="00DB0297">
        <w:rPr>
          <w:rFonts w:asciiTheme="majorBidi" w:eastAsia="Calibri" w:hAnsiTheme="majorBidi" w:cstheme="majorBidi"/>
          <w:color w:val="000000" w:themeColor="text1"/>
          <w:spacing w:val="-2"/>
          <w:w w:val="105"/>
          <w:lang w:val="en-US"/>
        </w:rPr>
        <w:fldChar w:fldCharType="begin" w:fldLock="1"/>
      </w:r>
      <w:r w:rsidRPr="00DB0297">
        <w:rPr>
          <w:rFonts w:asciiTheme="majorBidi" w:eastAsia="Calibri" w:hAnsiTheme="majorBidi" w:cstheme="majorBidi"/>
          <w:color w:val="000000" w:themeColor="text1"/>
          <w:spacing w:val="-2"/>
          <w:w w:val="105"/>
          <w:lang w:val="en-US"/>
        </w:rPr>
        <w:instrText>ADDIN CSL_CITATION {"citationItems":[{"id":"ITEM-1","itemData":{"DOI":"10.18592/tarbiyah.v7i1.2100","ISSN":"2088-6691","abstract":"The research instrument is a tool used to collect data or measure objects of a research variable. To obtain the correct data for the conclusion that is in accordance with the actual situation, then required a valid instrument and consistent and appropriate in providing data of research result. Instrument reliability tests to include test-retest, equivalent, and internal consistency. Internal consistency tests have several testing techniques depending on the type of instrument. Testing techniques included split half test, KR 20, KR 21, and Alfa Cronbach. The value of the validity and reliability of an instrument is influenced by the measured subject, the instrument user, and the instrument itself. Sehinggga, validity and reliability must always be tested before the instrument is used.","author":[{"dropping-particle":"","family":"Yusup","given":"Febrinawati","non-dropping-particle":"","parse-names":false,"suffix":""}],"container-title":"Jurnal Tarbiyah : Jurnal Ilmiah Kependidikan","id":"ITEM-1","issue":"1","issued":{"date-parts":[["2018"]]},"page":"17-23","title":"Uji Validitas dan Reliabilitas Instrumen Penelitian Kuantitatif","type":"article-journal","volume":"7"},"uris":["http://www.mendeley.com/documents/?uuid=3924cee6-3792-4187-9606-7e10989a0628"]}],"mendeley":{"formattedCitation":"(Yusup 2018)","manualFormatting":"(Yusup, 2018)","plainTextFormattedCitation":"(Yusup 2018)","previouslyFormattedCitation":"(Yusup 2018)"},"properties":{"noteIndex":0},"schema":"https://github.com/citation-style-language/schema/raw/master/csl-citation.json"}</w:instrText>
      </w:r>
      <w:r w:rsidRPr="00DB0297">
        <w:rPr>
          <w:rFonts w:asciiTheme="majorBidi" w:eastAsia="Calibri" w:hAnsiTheme="majorBidi" w:cstheme="majorBidi"/>
          <w:color w:val="000000" w:themeColor="text1"/>
          <w:spacing w:val="-2"/>
          <w:w w:val="105"/>
          <w:lang w:val="en-US"/>
        </w:rPr>
        <w:fldChar w:fldCharType="separate"/>
      </w:r>
      <w:r w:rsidRPr="00DB0297">
        <w:rPr>
          <w:rFonts w:asciiTheme="majorBidi" w:eastAsia="Calibri" w:hAnsiTheme="majorBidi" w:cstheme="majorBidi"/>
          <w:noProof/>
          <w:color w:val="000000" w:themeColor="text1"/>
          <w:spacing w:val="-2"/>
          <w:w w:val="105"/>
          <w:lang w:val="en-US"/>
        </w:rPr>
        <w:t>(Yusup, 2018)</w:t>
      </w:r>
      <w:r w:rsidRPr="00DB0297">
        <w:rPr>
          <w:rFonts w:asciiTheme="majorBidi" w:eastAsia="Calibri" w:hAnsiTheme="majorBidi" w:cstheme="majorBidi"/>
          <w:color w:val="000000" w:themeColor="text1"/>
          <w:spacing w:val="-2"/>
          <w:w w:val="105"/>
          <w:lang w:val="en-US"/>
        </w:rPr>
        <w:fldChar w:fldCharType="end"/>
      </w:r>
      <w:r w:rsidRPr="00DB0297">
        <w:rPr>
          <w:rFonts w:asciiTheme="majorBidi" w:eastAsia="Calibri" w:hAnsiTheme="majorBidi" w:cstheme="majorBidi"/>
          <w:color w:val="000000" w:themeColor="text1"/>
          <w:spacing w:val="-2"/>
          <w:w w:val="105"/>
          <w:lang w:val="en-US"/>
        </w:rPr>
        <w:t>.</w:t>
      </w:r>
    </w:p>
    <w:p w:rsidR="00E9332C" w:rsidRDefault="00B7018E">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E162DC" w:rsidRDefault="00E162DC" w:rsidP="00E162DC">
      <w:pPr>
        <w:widowControl w:val="0"/>
        <w:autoSpaceDE w:val="0"/>
        <w:autoSpaceDN w:val="0"/>
        <w:spacing w:before="8"/>
        <w:ind w:firstLine="720"/>
        <w:jc w:val="both"/>
        <w:rPr>
          <w:rFonts w:asciiTheme="majorBidi" w:hAnsiTheme="majorBidi" w:cs="Times New Roman"/>
          <w:bCs/>
          <w:szCs w:val="24"/>
          <w:lang w:val="en-US"/>
        </w:rPr>
      </w:pPr>
      <w:r w:rsidRPr="00E66268">
        <w:rPr>
          <w:rFonts w:asciiTheme="majorBidi" w:hAnsiTheme="majorBidi" w:cs="Times New Roman"/>
          <w:bCs/>
          <w:szCs w:val="24"/>
          <w:lang w:val="en-US"/>
        </w:rPr>
        <w:t xml:space="preserve">Dalam penelitian ini terdapat dua angket yang digunakan yaitu angket motivasi belajar siswa dengan menggunakn model </w:t>
      </w:r>
      <w:r w:rsidRPr="00E66268">
        <w:rPr>
          <w:rFonts w:asciiTheme="majorBidi" w:hAnsiTheme="majorBidi" w:cs="Times New Roman"/>
          <w:bCs/>
          <w:i/>
          <w:iCs/>
          <w:szCs w:val="24"/>
          <w:lang w:val="en-US"/>
        </w:rPr>
        <w:t>hybrid learning</w:t>
      </w:r>
      <w:r w:rsidRPr="00E66268">
        <w:rPr>
          <w:rFonts w:asciiTheme="majorBidi" w:hAnsiTheme="majorBidi" w:cs="Times New Roman"/>
          <w:bCs/>
          <w:szCs w:val="24"/>
          <w:lang w:val="en-US"/>
        </w:rPr>
        <w:t xml:space="preserve"> dan angket motivasi siswa saat menggunakan model </w:t>
      </w:r>
      <w:r w:rsidRPr="00E66268">
        <w:rPr>
          <w:rFonts w:asciiTheme="majorBidi" w:hAnsiTheme="majorBidi" w:cs="Times New Roman"/>
          <w:bCs/>
          <w:i/>
          <w:iCs/>
          <w:szCs w:val="24"/>
          <w:lang w:val="en-US"/>
        </w:rPr>
        <w:t>blended learning</w:t>
      </w:r>
      <w:r w:rsidRPr="00E66268">
        <w:rPr>
          <w:rFonts w:asciiTheme="majorBidi" w:hAnsiTheme="majorBidi" w:cs="Times New Roman"/>
          <w:bCs/>
          <w:szCs w:val="24"/>
          <w:lang w:val="en-US"/>
        </w:rPr>
        <w:t xml:space="preserve">. Masing-masing angket yang digunakan sudah terlebih dulu di uji validitas dan reliabilitasnya menggunakan </w:t>
      </w:r>
      <w:r w:rsidRPr="00E66268">
        <w:rPr>
          <w:rFonts w:asciiTheme="majorBidi" w:hAnsiTheme="majorBidi" w:cs="Times New Roman"/>
          <w:bCs/>
          <w:i/>
          <w:iCs/>
          <w:szCs w:val="24"/>
          <w:lang w:val="en-US"/>
        </w:rPr>
        <w:t>Microsoft Excel</w:t>
      </w:r>
      <w:r w:rsidRPr="00E66268">
        <w:rPr>
          <w:rFonts w:asciiTheme="majorBidi" w:hAnsiTheme="majorBidi" w:cs="Times New Roman"/>
          <w:bCs/>
          <w:szCs w:val="24"/>
          <w:lang w:val="en-US"/>
        </w:rPr>
        <w:t xml:space="preserve">. Hasil dari pengujian angket motivasi belajar dengan menggukan model </w:t>
      </w:r>
      <w:r w:rsidRPr="00E66268">
        <w:rPr>
          <w:rFonts w:asciiTheme="majorBidi" w:hAnsiTheme="majorBidi" w:cs="Times New Roman"/>
          <w:bCs/>
          <w:i/>
          <w:iCs/>
          <w:szCs w:val="24"/>
          <w:lang w:val="en-US"/>
        </w:rPr>
        <w:t>hybrid learning</w:t>
      </w:r>
      <w:r w:rsidRPr="00E66268">
        <w:rPr>
          <w:rFonts w:asciiTheme="majorBidi" w:hAnsiTheme="majorBidi" w:cs="Times New Roman"/>
          <w:bCs/>
          <w:szCs w:val="24"/>
          <w:lang w:val="en-US"/>
        </w:rPr>
        <w:t xml:space="preserve"> dan </w:t>
      </w:r>
      <w:r w:rsidRPr="00E66268">
        <w:rPr>
          <w:rFonts w:asciiTheme="majorBidi" w:hAnsiTheme="majorBidi" w:cs="Times New Roman"/>
          <w:bCs/>
          <w:i/>
          <w:iCs/>
          <w:szCs w:val="24"/>
          <w:lang w:val="en-US"/>
        </w:rPr>
        <w:t>blended learning</w:t>
      </w:r>
      <w:r w:rsidRPr="00E66268">
        <w:rPr>
          <w:rFonts w:asciiTheme="majorBidi" w:hAnsiTheme="majorBidi" w:cs="Times New Roman"/>
          <w:bCs/>
          <w:szCs w:val="24"/>
          <w:lang w:val="en-US"/>
        </w:rPr>
        <w:t xml:space="preserve"> bisa dilihat pada tabel</w:t>
      </w:r>
      <w:r>
        <w:rPr>
          <w:rFonts w:asciiTheme="majorBidi" w:hAnsiTheme="majorBidi" w:cs="Times New Roman"/>
          <w:bCs/>
          <w:szCs w:val="24"/>
          <w:lang w:val="en-US"/>
        </w:rPr>
        <w:t xml:space="preserve"> 1.</w:t>
      </w:r>
      <w:r w:rsidRPr="00E66268">
        <w:rPr>
          <w:rFonts w:asciiTheme="majorBidi" w:hAnsiTheme="majorBidi" w:cs="Times New Roman"/>
          <w:bCs/>
          <w:szCs w:val="24"/>
          <w:lang w:val="en-US"/>
        </w:rPr>
        <w:t>di bawah ini:</w:t>
      </w:r>
    </w:p>
    <w:p w:rsidR="00E162DC" w:rsidRPr="00E66268" w:rsidRDefault="00E162DC" w:rsidP="00E162DC">
      <w:pPr>
        <w:widowControl w:val="0"/>
        <w:autoSpaceDE w:val="0"/>
        <w:autoSpaceDN w:val="0"/>
        <w:spacing w:before="8"/>
        <w:jc w:val="center"/>
        <w:rPr>
          <w:rFonts w:asciiTheme="majorBidi" w:hAnsiTheme="majorBidi" w:cs="Times New Roman"/>
          <w:bCs/>
          <w:szCs w:val="24"/>
          <w:lang w:val="en-US"/>
        </w:rPr>
      </w:pPr>
      <w:r w:rsidRPr="00E66268">
        <w:rPr>
          <w:rFonts w:asciiTheme="majorBidi" w:hAnsiTheme="majorBidi" w:cs="Times New Roman"/>
          <w:bCs/>
          <w:szCs w:val="24"/>
          <w:lang w:val="en-US"/>
        </w:rPr>
        <w:t>Tabel 1.Uji Validitas Angket Motivasi Belajar Siswa</w:t>
      </w:r>
    </w:p>
    <w:tbl>
      <w:tblPr>
        <w:tblStyle w:val="TableGrid1"/>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1428"/>
        <w:gridCol w:w="1442"/>
        <w:gridCol w:w="1491"/>
        <w:gridCol w:w="1430"/>
        <w:gridCol w:w="1443"/>
        <w:gridCol w:w="1491"/>
      </w:tblGrid>
      <w:tr w:rsidR="00E162DC" w:rsidRPr="00FE5F9B" w:rsidTr="00FE5F9B">
        <w:trPr>
          <w:jc w:val="center"/>
        </w:trPr>
        <w:tc>
          <w:tcPr>
            <w:tcW w:w="4361" w:type="dxa"/>
            <w:gridSpan w:val="3"/>
            <w:vAlign w:val="center"/>
          </w:tcPr>
          <w:p w:rsidR="00E162DC" w:rsidRPr="00FE5F9B" w:rsidRDefault="00E162DC" w:rsidP="00B7018E">
            <w:pPr>
              <w:spacing w:before="8"/>
              <w:jc w:val="center"/>
              <w:rPr>
                <w:rFonts w:asciiTheme="majorBidi" w:hAnsiTheme="majorBidi" w:cstheme="majorBidi"/>
                <w:bCs/>
                <w:lang w:val="en-US"/>
              </w:rPr>
            </w:pPr>
            <w:r w:rsidRPr="00FE5F9B">
              <w:rPr>
                <w:rFonts w:asciiTheme="majorBidi" w:hAnsiTheme="majorBidi" w:cstheme="majorBidi"/>
                <w:bCs/>
                <w:lang w:val="en-US"/>
              </w:rPr>
              <w:t xml:space="preserve">Model </w:t>
            </w:r>
            <w:r w:rsidRPr="00FE5F9B">
              <w:rPr>
                <w:rFonts w:asciiTheme="majorBidi" w:hAnsiTheme="majorBidi" w:cstheme="majorBidi"/>
                <w:bCs/>
                <w:i/>
                <w:iCs/>
                <w:lang w:val="en-US"/>
              </w:rPr>
              <w:t>Hybrid Learning</w:t>
            </w:r>
            <w:r w:rsidRPr="00FE5F9B">
              <w:rPr>
                <w:rFonts w:asciiTheme="majorBidi" w:hAnsiTheme="majorBidi" w:cstheme="majorBidi"/>
                <w:bCs/>
                <w:lang w:val="en-US"/>
              </w:rPr>
              <w:t xml:space="preserve"> (Kelas Eksperimen)</w:t>
            </w:r>
          </w:p>
        </w:tc>
        <w:tc>
          <w:tcPr>
            <w:tcW w:w="4364" w:type="dxa"/>
            <w:gridSpan w:val="3"/>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 xml:space="preserve">Model </w:t>
            </w:r>
            <w:r w:rsidRPr="00FE5F9B">
              <w:rPr>
                <w:rFonts w:asciiTheme="majorBidi" w:hAnsiTheme="majorBidi" w:cstheme="majorBidi"/>
                <w:bCs/>
                <w:i/>
                <w:iCs/>
                <w:lang w:val="en-US"/>
              </w:rPr>
              <w:t>Blended Learning</w:t>
            </w:r>
            <w:r w:rsidRPr="00FE5F9B">
              <w:rPr>
                <w:rFonts w:asciiTheme="majorBidi" w:hAnsiTheme="majorBidi" w:cstheme="majorBidi"/>
                <w:bCs/>
                <w:lang w:val="en-US"/>
              </w:rPr>
              <w:t xml:space="preserve"> (Kelas Kontrol)</w:t>
            </w:r>
          </w:p>
        </w:tc>
      </w:tr>
      <w:tr w:rsidR="00E162DC" w:rsidRPr="00FE5F9B" w:rsidTr="00FE5F9B">
        <w:trPr>
          <w:trHeight w:val="332"/>
          <w:jc w:val="center"/>
        </w:trPr>
        <w:tc>
          <w:tcPr>
            <w:tcW w:w="1428" w:type="dxa"/>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r tabel</w:t>
            </w:r>
          </w:p>
        </w:tc>
        <w:tc>
          <w:tcPr>
            <w:tcW w:w="1442" w:type="dxa"/>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r hitung</w:t>
            </w:r>
          </w:p>
        </w:tc>
        <w:tc>
          <w:tcPr>
            <w:tcW w:w="1491" w:type="dxa"/>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Simpulan</w:t>
            </w:r>
          </w:p>
        </w:tc>
        <w:tc>
          <w:tcPr>
            <w:tcW w:w="1430" w:type="dxa"/>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r tabel</w:t>
            </w:r>
          </w:p>
        </w:tc>
        <w:tc>
          <w:tcPr>
            <w:tcW w:w="1443" w:type="dxa"/>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r hitung</w:t>
            </w:r>
          </w:p>
        </w:tc>
        <w:tc>
          <w:tcPr>
            <w:tcW w:w="1491" w:type="dxa"/>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simpulan</w:t>
            </w:r>
          </w:p>
        </w:tc>
      </w:tr>
      <w:tr w:rsidR="00E162DC" w:rsidRPr="00FE5F9B" w:rsidTr="00FE5F9B">
        <w:trPr>
          <w:jc w:val="center"/>
        </w:trPr>
        <w:tc>
          <w:tcPr>
            <w:tcW w:w="1428" w:type="dxa"/>
            <w:tcBorders>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0.466</w:t>
            </w:r>
          </w:p>
        </w:tc>
        <w:tc>
          <w:tcPr>
            <w:tcW w:w="1491" w:type="dxa"/>
            <w:tcBorders>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0.447</w:t>
            </w:r>
          </w:p>
        </w:tc>
        <w:tc>
          <w:tcPr>
            <w:tcW w:w="1491" w:type="dxa"/>
            <w:tcBorders>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0.528</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0.596</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0.510</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0.459</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0.404</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0.461</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lastRenderedPageBreak/>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0.464</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0.457</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0.635</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0.661</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0.692</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0.747</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0.557</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0.608</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0.558</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0.547</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0.431</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0.403</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0.527</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0.508</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0.651</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0.649</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trHeight w:val="95"/>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0.496</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0.501</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0.460</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bottom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0.505</w:t>
            </w:r>
          </w:p>
        </w:tc>
        <w:tc>
          <w:tcPr>
            <w:tcW w:w="1491" w:type="dxa"/>
            <w:tcBorders>
              <w:top w:val="nil"/>
              <w:bottom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r w:rsidR="00E162DC" w:rsidRPr="00FE5F9B" w:rsidTr="00FE5F9B">
        <w:trPr>
          <w:jc w:val="center"/>
        </w:trPr>
        <w:tc>
          <w:tcPr>
            <w:tcW w:w="1428" w:type="dxa"/>
            <w:tcBorders>
              <w:top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0.396</w:t>
            </w:r>
          </w:p>
        </w:tc>
        <w:tc>
          <w:tcPr>
            <w:tcW w:w="1442" w:type="dxa"/>
            <w:tcBorders>
              <w:top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0.478</w:t>
            </w:r>
          </w:p>
        </w:tc>
        <w:tc>
          <w:tcPr>
            <w:tcW w:w="1491" w:type="dxa"/>
            <w:tcBorders>
              <w:top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c>
          <w:tcPr>
            <w:tcW w:w="1430" w:type="dxa"/>
            <w:tcBorders>
              <w:top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0.388</w:t>
            </w:r>
          </w:p>
        </w:tc>
        <w:tc>
          <w:tcPr>
            <w:tcW w:w="1443" w:type="dxa"/>
            <w:tcBorders>
              <w:top w:val="nil"/>
            </w:tcBorders>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0.474</w:t>
            </w:r>
          </w:p>
        </w:tc>
        <w:tc>
          <w:tcPr>
            <w:tcW w:w="1491" w:type="dxa"/>
            <w:tcBorders>
              <w:top w:val="nil"/>
            </w:tcBorders>
            <w:vAlign w:val="center"/>
          </w:tcPr>
          <w:p w:rsidR="00E162DC" w:rsidRPr="00FE5F9B" w:rsidRDefault="00E162DC" w:rsidP="00B7018E">
            <w:pPr>
              <w:spacing w:before="8"/>
              <w:rPr>
                <w:rFonts w:asciiTheme="majorBidi" w:hAnsiTheme="majorBidi" w:cstheme="majorBidi"/>
                <w:bCs/>
                <w:lang w:val="en-US"/>
              </w:rPr>
            </w:pPr>
            <w:r w:rsidRPr="00FE5F9B">
              <w:rPr>
                <w:rFonts w:asciiTheme="majorBidi" w:hAnsiTheme="majorBidi" w:cstheme="majorBidi"/>
                <w:bCs/>
                <w:lang w:val="en-US"/>
              </w:rPr>
              <w:t>Valid</w:t>
            </w:r>
          </w:p>
        </w:tc>
      </w:tr>
    </w:tbl>
    <w:p w:rsidR="00E162DC" w:rsidRPr="00E66268" w:rsidRDefault="00E162DC" w:rsidP="00E162DC">
      <w:pPr>
        <w:widowControl w:val="0"/>
        <w:autoSpaceDE w:val="0"/>
        <w:autoSpaceDN w:val="0"/>
        <w:spacing w:before="8"/>
        <w:ind w:firstLine="720"/>
        <w:rPr>
          <w:rFonts w:asciiTheme="majorBidi" w:hAnsiTheme="majorBidi" w:cs="Times New Roman"/>
          <w:bCs/>
          <w:szCs w:val="24"/>
          <w:lang w:val="en-US"/>
        </w:rPr>
      </w:pPr>
    </w:p>
    <w:p w:rsidR="00E666BB" w:rsidRPr="00E66268" w:rsidRDefault="00E666BB" w:rsidP="00E666BB">
      <w:pPr>
        <w:widowControl w:val="0"/>
        <w:autoSpaceDE w:val="0"/>
        <w:autoSpaceDN w:val="0"/>
        <w:spacing w:before="8"/>
        <w:ind w:firstLine="720"/>
        <w:jc w:val="both"/>
        <w:rPr>
          <w:rFonts w:asciiTheme="majorBidi" w:hAnsiTheme="majorBidi" w:cs="Times New Roman"/>
          <w:spacing w:val="-1"/>
          <w:szCs w:val="24"/>
          <w:lang w:val="en-US"/>
        </w:rPr>
      </w:pPr>
      <w:r w:rsidRPr="00E66268">
        <w:rPr>
          <w:rFonts w:asciiTheme="majorBidi" w:hAnsiTheme="majorBidi" w:cs="Times New Roman"/>
          <w:spacing w:val="-1"/>
          <w:szCs w:val="24"/>
          <w:lang w:val="en-US"/>
        </w:rPr>
        <w:t xml:space="preserve">Dari hasil perhitungan uji validitas </w:t>
      </w:r>
      <w:r>
        <w:rPr>
          <w:rFonts w:asciiTheme="majorBidi" w:hAnsiTheme="majorBidi" w:cs="Times New Roman"/>
          <w:spacing w:val="-1"/>
          <w:szCs w:val="24"/>
          <w:lang w:val="en-US"/>
        </w:rPr>
        <w:t>pada tabel 1 di</w:t>
      </w:r>
      <w:r w:rsidRPr="00E66268">
        <w:rPr>
          <w:rFonts w:asciiTheme="majorBidi" w:hAnsiTheme="majorBidi" w:cs="Times New Roman"/>
          <w:spacing w:val="-1"/>
          <w:szCs w:val="24"/>
          <w:lang w:val="en-US"/>
        </w:rPr>
        <w:t xml:space="preserve">atas maka angket motivasi belajar siswa pada model </w:t>
      </w:r>
      <w:r w:rsidRPr="00E66268">
        <w:rPr>
          <w:rFonts w:asciiTheme="majorBidi" w:hAnsiTheme="majorBidi" w:cs="Times New Roman"/>
          <w:i/>
          <w:iCs/>
          <w:spacing w:val="-1"/>
          <w:szCs w:val="24"/>
          <w:lang w:val="en-US"/>
        </w:rPr>
        <w:t>hybrid learning</w:t>
      </w:r>
      <w:r w:rsidRPr="00E66268">
        <w:rPr>
          <w:rFonts w:asciiTheme="majorBidi" w:hAnsiTheme="majorBidi" w:cs="Times New Roman"/>
          <w:spacing w:val="-1"/>
          <w:szCs w:val="24"/>
          <w:lang w:val="en-US"/>
        </w:rPr>
        <w:t xml:space="preserve"> diketahui ada 15 item pernyataan dan dinyatakan valid, oleh karena itu angket motivasi belajar siswa yang digunakan dalam penelitian ini juga berjumlah 15 pernyataan, dan untuk hasil uji reliabilitas dalam penelitian ini dinyatakan reliabel dengan nilai cronbach’s alpha 0.818. Selanjutnya untuk angket motivasi belajar siswa pada model </w:t>
      </w:r>
      <w:r w:rsidRPr="00E66268">
        <w:rPr>
          <w:rFonts w:asciiTheme="majorBidi" w:hAnsiTheme="majorBidi" w:cs="Times New Roman"/>
          <w:i/>
          <w:iCs/>
          <w:spacing w:val="-1"/>
          <w:szCs w:val="24"/>
          <w:lang w:val="en-US"/>
        </w:rPr>
        <w:t>blended learning</w:t>
      </w:r>
      <w:r w:rsidRPr="00E66268">
        <w:rPr>
          <w:rFonts w:asciiTheme="majorBidi" w:hAnsiTheme="majorBidi" w:cs="Times New Roman"/>
          <w:spacing w:val="-1"/>
          <w:szCs w:val="24"/>
          <w:lang w:val="en-US"/>
        </w:rPr>
        <w:t>, bisa kita ketahui sebanyak 15 item pernyataan dikatakan valid dan hasil uji reliabilitasnya juga dikatakan reliabel yakni dengan nilai cronbach’s alpha 0.808.</w:t>
      </w:r>
    </w:p>
    <w:p w:rsidR="00E666BB" w:rsidRDefault="00E666BB" w:rsidP="00E666BB">
      <w:pPr>
        <w:widowControl w:val="0"/>
        <w:autoSpaceDE w:val="0"/>
        <w:autoSpaceDN w:val="0"/>
        <w:spacing w:before="8"/>
        <w:ind w:firstLine="720"/>
        <w:jc w:val="both"/>
        <w:rPr>
          <w:rFonts w:asciiTheme="majorBidi" w:hAnsiTheme="majorBidi" w:cs="Times New Roman"/>
          <w:spacing w:val="-1"/>
          <w:szCs w:val="24"/>
          <w:lang w:val="en-US"/>
        </w:rPr>
      </w:pPr>
      <w:r w:rsidRPr="00E66268">
        <w:rPr>
          <w:rFonts w:asciiTheme="majorBidi" w:hAnsiTheme="majorBidi" w:cs="Times New Roman"/>
          <w:spacing w:val="-1"/>
          <w:szCs w:val="24"/>
          <w:lang w:val="en-US"/>
        </w:rPr>
        <w:t xml:space="preserve">Selanjutnya analisis data yang dilaksanakan pada penelitian ini memperoleh nilai rata-rata untuk variabel efektivitas </w:t>
      </w:r>
      <w:r w:rsidRPr="00E66268">
        <w:rPr>
          <w:rFonts w:asciiTheme="majorBidi" w:hAnsiTheme="majorBidi" w:cs="Times New Roman"/>
          <w:i/>
          <w:szCs w:val="24"/>
          <w:lang w:val="en-US"/>
        </w:rPr>
        <w:t>hybrid</w:t>
      </w:r>
      <w:r w:rsidR="006A185A">
        <w:rPr>
          <w:rFonts w:asciiTheme="majorBidi" w:hAnsiTheme="majorBidi" w:cs="Times New Roman"/>
          <w:i/>
          <w:szCs w:val="24"/>
          <w:lang w:val="en-US"/>
        </w:rPr>
        <w:t xml:space="preserve"> </w:t>
      </w:r>
      <w:r w:rsidRPr="00E66268">
        <w:rPr>
          <w:rFonts w:asciiTheme="majorBidi" w:hAnsiTheme="majorBidi" w:cs="Times New Roman"/>
          <w:i/>
          <w:szCs w:val="24"/>
          <w:lang w:val="en-US"/>
        </w:rPr>
        <w:t>learning</w:t>
      </w:r>
      <w:r w:rsidR="006A185A">
        <w:rPr>
          <w:rFonts w:asciiTheme="majorBidi" w:hAnsiTheme="majorBidi" w:cs="Times New Roman"/>
          <w:i/>
          <w:szCs w:val="24"/>
          <w:lang w:val="en-US"/>
        </w:rPr>
        <w:t xml:space="preserve"> </w:t>
      </w:r>
      <w:r w:rsidRPr="00E66268">
        <w:rPr>
          <w:rFonts w:asciiTheme="majorBidi" w:hAnsiTheme="majorBidi" w:cs="Times New Roman"/>
          <w:szCs w:val="24"/>
          <w:lang w:val="en-US"/>
        </w:rPr>
        <w:t>adalah</w:t>
      </w:r>
      <w:r w:rsidR="006A185A">
        <w:rPr>
          <w:rFonts w:asciiTheme="majorBidi" w:hAnsiTheme="majorBidi" w:cs="Times New Roman"/>
          <w:szCs w:val="24"/>
          <w:lang w:val="en-US"/>
        </w:rPr>
        <w:t xml:space="preserve"> </w:t>
      </w:r>
      <w:r w:rsidRPr="00E66268">
        <w:rPr>
          <w:rFonts w:asciiTheme="majorBidi" w:hAnsiTheme="majorBidi" w:cs="Times New Roman"/>
          <w:szCs w:val="24"/>
          <w:lang w:val="en-US"/>
        </w:rPr>
        <w:t>0.72 lebih kecil</w:t>
      </w:r>
      <w:r>
        <w:rPr>
          <w:rFonts w:asciiTheme="majorBidi" w:hAnsiTheme="majorBidi" w:cs="Times New Roman"/>
          <w:szCs w:val="24"/>
          <w:lang w:val="en-US"/>
        </w:rPr>
        <w:t xml:space="preserve"> dibanding </w:t>
      </w:r>
      <w:r w:rsidRPr="00E66268">
        <w:rPr>
          <w:rFonts w:asciiTheme="majorBidi" w:hAnsiTheme="majorBidi" w:cs="Times New Roman"/>
          <w:szCs w:val="24"/>
          <w:lang w:val="en-US"/>
        </w:rPr>
        <w:t>dengan</w:t>
      </w:r>
      <w:r w:rsidR="00092783">
        <w:rPr>
          <w:rFonts w:asciiTheme="majorBidi" w:hAnsiTheme="majorBidi" w:cs="Times New Roman"/>
          <w:szCs w:val="24"/>
          <w:lang w:val="en-US"/>
        </w:rPr>
        <w:t xml:space="preserve"> </w:t>
      </w:r>
      <w:r w:rsidRPr="00E66268">
        <w:rPr>
          <w:rFonts w:asciiTheme="majorBidi" w:hAnsiTheme="majorBidi" w:cs="Times New Roman"/>
          <w:szCs w:val="24"/>
          <w:lang w:val="en-US"/>
        </w:rPr>
        <w:t>rata-rata</w:t>
      </w:r>
      <w:r w:rsidR="00092783">
        <w:rPr>
          <w:rFonts w:asciiTheme="majorBidi" w:hAnsiTheme="majorBidi" w:cs="Times New Roman"/>
          <w:szCs w:val="24"/>
          <w:lang w:val="en-US"/>
        </w:rPr>
        <w:t xml:space="preserve"> </w:t>
      </w:r>
      <w:r w:rsidRPr="00E66268">
        <w:rPr>
          <w:rFonts w:asciiTheme="majorBidi" w:hAnsiTheme="majorBidi" w:cs="Times New Roman"/>
          <w:szCs w:val="24"/>
          <w:lang w:val="en-US"/>
        </w:rPr>
        <w:t>efektivitas</w:t>
      </w:r>
      <w:r w:rsidR="00092783">
        <w:rPr>
          <w:rFonts w:asciiTheme="majorBidi" w:hAnsiTheme="majorBidi" w:cs="Times New Roman"/>
          <w:szCs w:val="24"/>
          <w:lang w:val="en-US"/>
        </w:rPr>
        <w:t xml:space="preserve"> </w:t>
      </w:r>
      <w:r w:rsidRPr="00E66268">
        <w:rPr>
          <w:rFonts w:asciiTheme="majorBidi" w:hAnsiTheme="majorBidi" w:cs="Times New Roman"/>
          <w:i/>
          <w:szCs w:val="24"/>
          <w:lang w:val="en-US"/>
        </w:rPr>
        <w:t>blended</w:t>
      </w:r>
      <w:r w:rsidR="00092783">
        <w:rPr>
          <w:rFonts w:asciiTheme="majorBidi" w:hAnsiTheme="majorBidi" w:cs="Times New Roman"/>
          <w:i/>
          <w:szCs w:val="24"/>
          <w:lang w:val="en-US"/>
        </w:rPr>
        <w:t xml:space="preserve"> </w:t>
      </w:r>
      <w:r w:rsidRPr="00E66268">
        <w:rPr>
          <w:rFonts w:asciiTheme="majorBidi" w:hAnsiTheme="majorBidi" w:cs="Times New Roman"/>
          <w:i/>
          <w:szCs w:val="24"/>
          <w:lang w:val="en-US"/>
        </w:rPr>
        <w:t>learning</w:t>
      </w:r>
      <w:r w:rsidR="00092783">
        <w:rPr>
          <w:rFonts w:asciiTheme="majorBidi" w:hAnsiTheme="majorBidi" w:cs="Times New Roman"/>
          <w:i/>
          <w:szCs w:val="24"/>
          <w:lang w:val="en-US"/>
        </w:rPr>
        <w:t xml:space="preserve"> </w:t>
      </w:r>
      <w:r w:rsidRPr="00E66268">
        <w:rPr>
          <w:rFonts w:asciiTheme="majorBidi" w:hAnsiTheme="majorBidi" w:cs="Times New Roman"/>
          <w:szCs w:val="24"/>
          <w:lang w:val="en-US"/>
        </w:rPr>
        <w:t>yaitu</w:t>
      </w:r>
      <w:r w:rsidR="00092783">
        <w:rPr>
          <w:rFonts w:asciiTheme="majorBidi" w:hAnsiTheme="majorBidi" w:cs="Times New Roman"/>
          <w:szCs w:val="24"/>
          <w:lang w:val="en-US"/>
        </w:rPr>
        <w:t xml:space="preserve"> </w:t>
      </w:r>
      <w:r w:rsidRPr="00E66268">
        <w:rPr>
          <w:rFonts w:asciiTheme="majorBidi" w:hAnsiTheme="majorBidi" w:cs="Times New Roman"/>
          <w:szCs w:val="24"/>
          <w:lang w:val="en-US"/>
        </w:rPr>
        <w:t xml:space="preserve">0.83. maka dari itu, </w:t>
      </w:r>
      <w:r>
        <w:rPr>
          <w:rFonts w:asciiTheme="majorBidi" w:hAnsiTheme="majorBidi" w:cs="Times New Roman"/>
          <w:szCs w:val="24"/>
          <w:lang w:val="en-US"/>
        </w:rPr>
        <w:t xml:space="preserve">variable </w:t>
      </w:r>
      <w:r w:rsidRPr="00E66268">
        <w:rPr>
          <w:rFonts w:asciiTheme="majorBidi" w:hAnsiTheme="majorBidi" w:cs="Times New Roman"/>
          <w:szCs w:val="24"/>
          <w:lang w:val="en-US"/>
        </w:rPr>
        <w:t>efektivitas</w:t>
      </w:r>
      <w:r w:rsidR="00092783">
        <w:rPr>
          <w:rFonts w:asciiTheme="majorBidi" w:hAnsiTheme="majorBidi" w:cs="Times New Roman"/>
          <w:szCs w:val="24"/>
          <w:lang w:val="en-US"/>
        </w:rPr>
        <w:t xml:space="preserve"> </w:t>
      </w:r>
      <w:r w:rsidRPr="00E66268">
        <w:rPr>
          <w:rFonts w:asciiTheme="majorBidi" w:hAnsiTheme="majorBidi" w:cs="Times New Roman"/>
          <w:i/>
          <w:szCs w:val="24"/>
          <w:lang w:val="en-US"/>
        </w:rPr>
        <w:t>hybrid</w:t>
      </w:r>
      <w:r w:rsidR="00092783">
        <w:rPr>
          <w:rFonts w:asciiTheme="majorBidi" w:hAnsiTheme="majorBidi" w:cs="Times New Roman"/>
          <w:i/>
          <w:szCs w:val="24"/>
          <w:lang w:val="en-US"/>
        </w:rPr>
        <w:t xml:space="preserve"> </w:t>
      </w:r>
      <w:r w:rsidRPr="00E66268">
        <w:rPr>
          <w:rFonts w:asciiTheme="majorBidi" w:hAnsiTheme="majorBidi" w:cs="Times New Roman"/>
          <w:i/>
          <w:szCs w:val="24"/>
          <w:lang w:val="en-US"/>
        </w:rPr>
        <w:t xml:space="preserve">learning </w:t>
      </w:r>
      <w:r w:rsidRPr="00E66268">
        <w:rPr>
          <w:rFonts w:asciiTheme="majorBidi" w:hAnsiTheme="majorBidi" w:cs="Times New Roman"/>
          <w:iCs/>
          <w:szCs w:val="24"/>
          <w:lang w:val="en-US"/>
        </w:rPr>
        <w:t xml:space="preserve">hendaknya memperoleh perhatian yang lebih serius untuk bisa meningkatkan motivasi </w:t>
      </w:r>
      <w:r w:rsidRPr="00E66268">
        <w:rPr>
          <w:rFonts w:asciiTheme="majorBidi" w:hAnsiTheme="majorBidi" w:cs="Times New Roman"/>
          <w:szCs w:val="24"/>
          <w:lang w:val="en-US"/>
        </w:rPr>
        <w:t>belajar siswa selamapandemi covid 19. Pada hasil pengujian asumsi regresi ini didasarkan pada bantuan program SPSS 22. Dan didapatkan tidak terdapat masalah sehingga data yang diperoleh pada penelitian ini dapat dianalisis melalui suatu rancangan penelitian yaitu regresi linier berganda.</w:t>
      </w:r>
    </w:p>
    <w:p w:rsidR="00E666BB" w:rsidRDefault="00E666BB" w:rsidP="00E666BB">
      <w:pPr>
        <w:widowControl w:val="0"/>
        <w:autoSpaceDE w:val="0"/>
        <w:autoSpaceDN w:val="0"/>
        <w:spacing w:before="8"/>
        <w:ind w:firstLine="720"/>
        <w:jc w:val="both"/>
        <w:rPr>
          <w:rFonts w:asciiTheme="majorBidi" w:hAnsiTheme="majorBidi" w:cs="Times New Roman"/>
          <w:lang w:val="en-US"/>
        </w:rPr>
      </w:pPr>
      <w:r w:rsidRPr="00E66268">
        <w:rPr>
          <w:rFonts w:asciiTheme="majorBidi" w:hAnsiTheme="majorBidi" w:cs="Times New Roman"/>
        </w:rPr>
        <w:t>Berdasarkan hasil uji h</w:t>
      </w:r>
      <w:r>
        <w:rPr>
          <w:rFonts w:asciiTheme="majorBidi" w:hAnsiTheme="majorBidi" w:cs="Times New Roman"/>
        </w:rPr>
        <w:t xml:space="preserve">ipotesis yang sudah dikerjakan </w:t>
      </w:r>
      <w:r w:rsidRPr="00E66268">
        <w:rPr>
          <w:rFonts w:asciiTheme="majorBidi" w:hAnsiTheme="majorBidi" w:cs="Times New Roman"/>
        </w:rPr>
        <w:t xml:space="preserve">baik dengan cara parsial ataupun bersama-sama dengan regresi linier berganda bisa diperoleh fakta yakni efektivitas </w:t>
      </w:r>
      <w:r w:rsidRPr="00E66268">
        <w:rPr>
          <w:rFonts w:asciiTheme="majorBidi" w:hAnsiTheme="majorBidi" w:cs="Times New Roman"/>
          <w:i/>
        </w:rPr>
        <w:t>blended learning</w:t>
      </w:r>
      <w:r w:rsidR="00092783">
        <w:rPr>
          <w:rFonts w:asciiTheme="majorBidi" w:hAnsiTheme="majorBidi" w:cs="Times New Roman"/>
          <w:i/>
          <w:lang w:val="en-US"/>
        </w:rPr>
        <w:t xml:space="preserve"> </w:t>
      </w:r>
      <w:r w:rsidRPr="00E66268">
        <w:rPr>
          <w:rFonts w:asciiTheme="majorBidi" w:hAnsiTheme="majorBidi" w:cs="Times New Roman"/>
        </w:rPr>
        <w:t>memiliki</w:t>
      </w:r>
      <w:r w:rsidR="00092783">
        <w:rPr>
          <w:rFonts w:asciiTheme="majorBidi" w:hAnsiTheme="majorBidi" w:cs="Times New Roman"/>
          <w:lang w:val="en-US"/>
        </w:rPr>
        <w:t xml:space="preserve"> </w:t>
      </w:r>
      <w:r w:rsidRPr="00E66268">
        <w:rPr>
          <w:rFonts w:asciiTheme="majorBidi" w:hAnsiTheme="majorBidi" w:cs="Times New Roman"/>
        </w:rPr>
        <w:t>kontribusi</w:t>
      </w:r>
      <w:r w:rsidR="00092783">
        <w:rPr>
          <w:rFonts w:asciiTheme="majorBidi" w:hAnsiTheme="majorBidi" w:cs="Times New Roman"/>
          <w:lang w:val="en-US"/>
        </w:rPr>
        <w:t xml:space="preserve"> </w:t>
      </w:r>
      <w:r w:rsidRPr="00E66268">
        <w:rPr>
          <w:rFonts w:asciiTheme="majorBidi" w:hAnsiTheme="majorBidi" w:cs="Times New Roman"/>
        </w:rPr>
        <w:t>efektif</w:t>
      </w:r>
      <w:r w:rsidR="00092783">
        <w:rPr>
          <w:rFonts w:asciiTheme="majorBidi" w:hAnsiTheme="majorBidi" w:cs="Times New Roman"/>
          <w:lang w:val="en-US"/>
        </w:rPr>
        <w:t xml:space="preserve"> </w:t>
      </w:r>
      <w:r w:rsidRPr="00E66268">
        <w:rPr>
          <w:rFonts w:asciiTheme="majorBidi" w:hAnsiTheme="majorBidi" w:cs="Times New Roman"/>
        </w:rPr>
        <w:t>yang</w:t>
      </w:r>
      <w:r w:rsidR="00092783">
        <w:rPr>
          <w:rFonts w:asciiTheme="majorBidi" w:hAnsiTheme="majorBidi" w:cs="Times New Roman"/>
          <w:lang w:val="en-US"/>
        </w:rPr>
        <w:t xml:space="preserve"> </w:t>
      </w:r>
      <w:r w:rsidRPr="00E66268">
        <w:rPr>
          <w:rFonts w:asciiTheme="majorBidi" w:hAnsiTheme="majorBidi" w:cs="Times New Roman"/>
        </w:rPr>
        <w:t>lebih</w:t>
      </w:r>
      <w:r w:rsidR="00092783">
        <w:rPr>
          <w:rFonts w:asciiTheme="majorBidi" w:hAnsiTheme="majorBidi" w:cs="Times New Roman"/>
          <w:lang w:val="en-US"/>
        </w:rPr>
        <w:t xml:space="preserve"> </w:t>
      </w:r>
      <w:r w:rsidRPr="00E66268">
        <w:rPr>
          <w:rFonts w:asciiTheme="majorBidi" w:hAnsiTheme="majorBidi" w:cs="Times New Roman"/>
        </w:rPr>
        <w:t>besar dibanding dengan variabel efektivitas</w:t>
      </w:r>
      <w:r w:rsidRPr="00E66268">
        <w:rPr>
          <w:rFonts w:asciiTheme="majorBidi" w:hAnsiTheme="majorBidi" w:cs="Times New Roman"/>
          <w:i/>
        </w:rPr>
        <w:t xml:space="preserve">hybrid learning </w:t>
      </w:r>
      <w:r w:rsidRPr="00E66268">
        <w:rPr>
          <w:rFonts w:asciiTheme="majorBidi" w:hAnsiTheme="majorBidi" w:cs="Times New Roman"/>
        </w:rPr>
        <w:t>terhadap motivasi belajar. Selanjutnya adalah uji normalitas dimana uji ini mempunyai maksud untuk menguji apakah dalam model regresi, variabel independen dan variabel dependen keduanya mempunyai distribusi normal ataukah tidak</w:t>
      </w:r>
      <w:r w:rsidRPr="00E66268">
        <w:rPr>
          <w:rFonts w:asciiTheme="majorBidi" w:hAnsiTheme="majorBidi" w:cs="Times New Roman"/>
        </w:rPr>
        <w:fldChar w:fldCharType="begin" w:fldLock="1"/>
      </w:r>
      <w:r>
        <w:rPr>
          <w:rFonts w:asciiTheme="majorBidi" w:hAnsiTheme="majorBidi" w:cs="Times New Roman"/>
        </w:rPr>
        <w:instrText>ADDIN CSL_CITATION {"citationItems":[{"id":"ITEM-1","itemData":{"author":[{"dropping-particle":"","family":"Imam Ghozali","given":"","non-dropping-particle":"","parse-names":false,"suffix":""}],"id":"ITEM-1","issued":{"date-parts":[["2006"]]},"number-of-pages":"9","publisher":"Badan Penerbit Universitas Diponegoro","publisher-place":"Semarang","title":"Aplikasi Analisis Multivariate dengan Program SPSS (Edisi Ke-4)","type":"book"},"uris":["http://www.mendeley.com/documents/?uuid=8015cc62-0b6a-49dc-acef-057a4984987f","http://www.mendeley.com/documents/?uuid=f10153e1-4a1f-4ded-a142-320f1659902e"]}],"mendeley":{"formattedCitation":"(Imam Ghozali 2006)","manualFormatting":"(Ghozali, 2006)","plainTextFormattedCitation":"(Imam Ghozali 2006)","previouslyFormattedCitation":"(Imam Ghozali 2006)"},"properties":{"noteIndex":0},"schema":"https://github.com/citation-style-language/schema/raw/master/csl-citation.json"}</w:instrText>
      </w:r>
      <w:r w:rsidRPr="00E66268">
        <w:rPr>
          <w:rFonts w:asciiTheme="majorBidi" w:hAnsiTheme="majorBidi" w:cs="Times New Roman"/>
        </w:rPr>
        <w:fldChar w:fldCharType="separate"/>
      </w:r>
      <w:r w:rsidRPr="00E66268">
        <w:rPr>
          <w:rFonts w:asciiTheme="majorBidi" w:hAnsiTheme="majorBidi" w:cs="Times New Roman"/>
          <w:noProof/>
        </w:rPr>
        <w:t>(Ghozali, 2006)</w:t>
      </w:r>
      <w:r w:rsidRPr="00E66268">
        <w:rPr>
          <w:rFonts w:asciiTheme="majorBidi" w:hAnsiTheme="majorBidi" w:cs="Times New Roman"/>
        </w:rPr>
        <w:fldChar w:fldCharType="end"/>
      </w:r>
      <w:r w:rsidRPr="00E66268">
        <w:rPr>
          <w:rFonts w:asciiTheme="majorBidi" w:hAnsiTheme="majorBidi" w:cs="Times New Roman"/>
        </w:rPr>
        <w:t xml:space="preserve">. Pada penelitian ini bisa dilihat normal dan tidaknya data ialah dengan melihat letak titik-titik pada </w:t>
      </w:r>
      <w:r>
        <w:rPr>
          <w:rFonts w:asciiTheme="majorBidi" w:hAnsiTheme="majorBidi" w:cs="Times New Roman"/>
        </w:rPr>
        <w:t>“</w:t>
      </w:r>
      <w:r w:rsidRPr="00E66268">
        <w:rPr>
          <w:rFonts w:asciiTheme="majorBidi" w:hAnsiTheme="majorBidi" w:cs="Times New Roman"/>
          <w:i/>
        </w:rPr>
        <w:t>normalP-Plotofregression</w:t>
      </w:r>
      <w:r>
        <w:rPr>
          <w:rFonts w:asciiTheme="majorBidi" w:hAnsiTheme="majorBidi" w:cs="Times New Roman"/>
          <w:i/>
        </w:rPr>
        <w:t xml:space="preserve"> standardized </w:t>
      </w:r>
      <w:r w:rsidRPr="00E66268">
        <w:rPr>
          <w:rFonts w:asciiTheme="majorBidi" w:hAnsiTheme="majorBidi" w:cs="Times New Roman"/>
          <w:i/>
        </w:rPr>
        <w:t>residual</w:t>
      </w:r>
      <w:r>
        <w:rPr>
          <w:rFonts w:asciiTheme="majorBidi" w:hAnsiTheme="majorBidi" w:cs="Times New Roman"/>
          <w:i/>
        </w:rPr>
        <w:t xml:space="preserve">” </w:t>
      </w:r>
      <w:r w:rsidRPr="00E66268">
        <w:rPr>
          <w:rFonts w:asciiTheme="majorBidi" w:hAnsiTheme="majorBidi" w:cs="Times New Roman"/>
        </w:rPr>
        <w:t xml:space="preserve">darivariabel dependen.Apabila data berada pada area sekitar garis diagonal serta beriringan dengan arah garis diagonal, maka hal tersebut menunjukkan bahwa model regresi itu mampu memenuhi asumsi normalitas.Hasil pengujian data secara </w:t>
      </w:r>
      <w:r w:rsidRPr="00E66268">
        <w:rPr>
          <w:rFonts w:asciiTheme="majorBidi" w:hAnsiTheme="majorBidi" w:cs="Times New Roman"/>
          <w:i/>
          <w:iCs/>
        </w:rPr>
        <w:t xml:space="preserve">Probability Plots </w:t>
      </w:r>
      <w:r w:rsidRPr="00E66268">
        <w:rPr>
          <w:rFonts w:asciiTheme="majorBidi" w:hAnsiTheme="majorBidi" w:cs="Times New Roman"/>
        </w:rPr>
        <w:t>seperti gambar berikut.</w:t>
      </w:r>
    </w:p>
    <w:p w:rsidR="00FE5F9B" w:rsidRPr="00FE5F9B" w:rsidRDefault="00FE5F9B" w:rsidP="00E666BB">
      <w:pPr>
        <w:widowControl w:val="0"/>
        <w:autoSpaceDE w:val="0"/>
        <w:autoSpaceDN w:val="0"/>
        <w:spacing w:before="8"/>
        <w:ind w:firstLine="720"/>
        <w:jc w:val="both"/>
        <w:rPr>
          <w:rFonts w:asciiTheme="majorBidi" w:hAnsiTheme="majorBidi" w:cs="Times New Roman"/>
          <w:spacing w:val="-1"/>
          <w:szCs w:val="24"/>
          <w:lang w:val="en-US"/>
        </w:rPr>
      </w:pPr>
    </w:p>
    <w:p w:rsidR="00E666BB" w:rsidRDefault="00E666BB">
      <w:pPr>
        <w:pStyle w:val="BodyText"/>
        <w:tabs>
          <w:tab w:val="left" w:pos="426"/>
        </w:tabs>
        <w:spacing w:after="0"/>
        <w:ind w:firstLine="567"/>
        <w:jc w:val="both"/>
        <w:rPr>
          <w:rFonts w:ascii="Times New Roman" w:hAnsi="Times New Roman" w:cs="Times New Roman"/>
          <w:lang w:val="en-US"/>
        </w:rPr>
      </w:pPr>
      <w:r w:rsidRPr="00E666BB">
        <w:rPr>
          <w:rFonts w:ascii="Times New Roman" w:hAnsi="Times New Roman" w:cs="Times New Roman"/>
          <w:lang w:val="en-US"/>
        </w:rPr>
        <w:lastRenderedPageBreak/>
        <w:drawing>
          <wp:anchor distT="0" distB="0" distL="114300" distR="114300" simplePos="0" relativeHeight="251664384" behindDoc="0" locked="0" layoutInCell="1" allowOverlap="1">
            <wp:simplePos x="0" y="0"/>
            <wp:positionH relativeFrom="column">
              <wp:posOffset>2111619</wp:posOffset>
            </wp:positionH>
            <wp:positionV relativeFrom="paragraph">
              <wp:posOffset>-52217</wp:posOffset>
            </wp:positionV>
            <wp:extent cx="2501411" cy="2004647"/>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1411" cy="2004647"/>
                    </a:xfrm>
                    <a:prstGeom prst="rect">
                      <a:avLst/>
                    </a:prstGeom>
                    <a:noFill/>
                    <a:ln>
                      <a:noFill/>
                    </a:ln>
                  </pic:spPr>
                </pic:pic>
              </a:graphicData>
            </a:graphic>
          </wp:anchor>
        </w:drawing>
      </w:r>
    </w:p>
    <w:p w:rsidR="00E666BB" w:rsidRDefault="00E666BB">
      <w:pPr>
        <w:pStyle w:val="BodyText"/>
        <w:tabs>
          <w:tab w:val="left" w:pos="426"/>
        </w:tabs>
        <w:spacing w:after="0"/>
        <w:ind w:firstLine="567"/>
        <w:jc w:val="both"/>
        <w:rPr>
          <w:rFonts w:ascii="Times New Roman" w:hAnsi="Times New Roman" w:cs="Times New Roman"/>
          <w:lang w:val="en-US"/>
        </w:rPr>
      </w:pPr>
    </w:p>
    <w:p w:rsidR="00E666BB" w:rsidRDefault="00E666BB">
      <w:pPr>
        <w:pStyle w:val="BodyText"/>
        <w:tabs>
          <w:tab w:val="left" w:pos="426"/>
        </w:tabs>
        <w:spacing w:after="0"/>
        <w:ind w:firstLine="567"/>
        <w:jc w:val="both"/>
        <w:rPr>
          <w:rFonts w:ascii="Times New Roman" w:hAnsi="Times New Roman" w:cs="Times New Roman"/>
          <w:lang w:val="en-US"/>
        </w:rPr>
      </w:pPr>
    </w:p>
    <w:p w:rsidR="00E666BB" w:rsidRDefault="00E666BB">
      <w:pPr>
        <w:pStyle w:val="BodyText"/>
        <w:tabs>
          <w:tab w:val="left" w:pos="426"/>
        </w:tabs>
        <w:spacing w:after="0"/>
        <w:ind w:firstLine="567"/>
        <w:jc w:val="both"/>
        <w:rPr>
          <w:rFonts w:ascii="Times New Roman" w:hAnsi="Times New Roman" w:cs="Times New Roman"/>
          <w:lang w:val="en-US"/>
        </w:rPr>
      </w:pPr>
    </w:p>
    <w:p w:rsidR="00E666BB" w:rsidRDefault="00E666BB">
      <w:pPr>
        <w:pStyle w:val="BodyText"/>
        <w:tabs>
          <w:tab w:val="left" w:pos="426"/>
        </w:tabs>
        <w:spacing w:after="0"/>
        <w:ind w:firstLine="567"/>
        <w:jc w:val="both"/>
        <w:rPr>
          <w:rFonts w:ascii="Times New Roman" w:hAnsi="Times New Roman" w:cs="Times New Roman"/>
          <w:lang w:val="en-US"/>
        </w:rPr>
      </w:pPr>
    </w:p>
    <w:p w:rsidR="00E666BB" w:rsidRDefault="00E666BB">
      <w:pPr>
        <w:pStyle w:val="BodyText"/>
        <w:tabs>
          <w:tab w:val="left" w:pos="426"/>
        </w:tabs>
        <w:spacing w:after="0"/>
        <w:ind w:firstLine="567"/>
        <w:jc w:val="both"/>
        <w:rPr>
          <w:rFonts w:ascii="Times New Roman" w:hAnsi="Times New Roman" w:cs="Times New Roman"/>
          <w:lang w:val="en-US"/>
        </w:rPr>
      </w:pPr>
    </w:p>
    <w:p w:rsidR="00E666BB" w:rsidRDefault="00E666BB">
      <w:pPr>
        <w:pStyle w:val="BodyText"/>
        <w:tabs>
          <w:tab w:val="left" w:pos="426"/>
        </w:tabs>
        <w:spacing w:after="0"/>
        <w:ind w:firstLine="567"/>
        <w:jc w:val="both"/>
        <w:rPr>
          <w:rFonts w:ascii="Times New Roman" w:hAnsi="Times New Roman" w:cs="Times New Roman"/>
          <w:lang w:val="en-US"/>
        </w:rPr>
      </w:pPr>
    </w:p>
    <w:p w:rsidR="00E666BB" w:rsidRDefault="00E666BB">
      <w:pPr>
        <w:pStyle w:val="BodyText"/>
        <w:tabs>
          <w:tab w:val="left" w:pos="426"/>
        </w:tabs>
        <w:spacing w:after="0"/>
        <w:ind w:firstLine="567"/>
        <w:jc w:val="both"/>
        <w:rPr>
          <w:rFonts w:ascii="Times New Roman" w:hAnsi="Times New Roman" w:cs="Times New Roman"/>
          <w:lang w:val="en-US"/>
        </w:rPr>
      </w:pPr>
    </w:p>
    <w:p w:rsidR="00E666BB" w:rsidRDefault="00E666BB">
      <w:pPr>
        <w:pStyle w:val="BodyText"/>
        <w:tabs>
          <w:tab w:val="left" w:pos="426"/>
        </w:tabs>
        <w:spacing w:after="0"/>
        <w:ind w:firstLine="567"/>
        <w:jc w:val="both"/>
        <w:rPr>
          <w:rFonts w:ascii="Times New Roman" w:hAnsi="Times New Roman" w:cs="Times New Roman"/>
          <w:lang w:val="en-US"/>
        </w:rPr>
      </w:pPr>
    </w:p>
    <w:p w:rsidR="00E666BB" w:rsidRDefault="00E666BB">
      <w:pPr>
        <w:pStyle w:val="BodyText"/>
        <w:tabs>
          <w:tab w:val="left" w:pos="426"/>
        </w:tabs>
        <w:spacing w:after="0"/>
        <w:ind w:firstLine="567"/>
        <w:jc w:val="both"/>
        <w:rPr>
          <w:rFonts w:ascii="Times New Roman" w:hAnsi="Times New Roman" w:cs="Times New Roman"/>
          <w:lang w:val="en-US"/>
        </w:rPr>
      </w:pPr>
    </w:p>
    <w:p w:rsidR="00E666BB" w:rsidRDefault="00E666BB">
      <w:pPr>
        <w:pStyle w:val="BodyText"/>
        <w:tabs>
          <w:tab w:val="left" w:pos="426"/>
        </w:tabs>
        <w:spacing w:after="0"/>
        <w:ind w:firstLine="567"/>
        <w:jc w:val="both"/>
        <w:rPr>
          <w:rFonts w:ascii="Times New Roman" w:hAnsi="Times New Roman" w:cs="Times New Roman"/>
          <w:lang w:val="en-US"/>
        </w:rPr>
      </w:pPr>
    </w:p>
    <w:p w:rsidR="00E666BB" w:rsidRPr="00E66268" w:rsidRDefault="00E666BB" w:rsidP="00E666BB">
      <w:pPr>
        <w:widowControl w:val="0"/>
        <w:autoSpaceDE w:val="0"/>
        <w:autoSpaceDN w:val="0"/>
        <w:spacing w:before="8"/>
        <w:ind w:firstLine="720"/>
        <w:jc w:val="center"/>
        <w:rPr>
          <w:rFonts w:asciiTheme="majorBidi" w:hAnsiTheme="majorBidi" w:cs="Times New Roman"/>
          <w:szCs w:val="24"/>
          <w:lang w:val="en-US"/>
        </w:rPr>
      </w:pPr>
      <w:r w:rsidRPr="00B53B55">
        <w:rPr>
          <w:rFonts w:asciiTheme="majorBidi" w:hAnsiTheme="majorBidi" w:cs="Times New Roman"/>
          <w:szCs w:val="24"/>
          <w:lang w:val="en-US"/>
        </w:rPr>
        <w:t>Gambar 1.</w:t>
      </w:r>
      <w:r w:rsidRPr="00E66268">
        <w:rPr>
          <w:rFonts w:asciiTheme="majorBidi" w:hAnsiTheme="majorBidi" w:cs="Times New Roman"/>
          <w:szCs w:val="24"/>
          <w:lang w:val="en-US"/>
        </w:rPr>
        <w:t xml:space="preserve"> Probability Plots Uji Normalitas</w:t>
      </w:r>
    </w:p>
    <w:p w:rsidR="00E666BB" w:rsidRPr="005A172F" w:rsidRDefault="00E666BB" w:rsidP="005A172F">
      <w:pPr>
        <w:widowControl w:val="0"/>
        <w:autoSpaceDE w:val="0"/>
        <w:autoSpaceDN w:val="0"/>
        <w:spacing w:before="8"/>
        <w:ind w:firstLine="720"/>
        <w:jc w:val="both"/>
        <w:rPr>
          <w:rFonts w:asciiTheme="majorBidi" w:hAnsiTheme="majorBidi" w:cs="Times New Roman"/>
          <w:color w:val="FF0000"/>
          <w:szCs w:val="24"/>
          <w:lang w:val="en-US"/>
        </w:rPr>
      </w:pPr>
      <w:r w:rsidRPr="00E66268">
        <w:rPr>
          <w:rFonts w:asciiTheme="majorBidi" w:hAnsiTheme="majorBidi" w:cs="Times New Roman"/>
          <w:iCs/>
          <w:spacing w:val="-1"/>
          <w:szCs w:val="24"/>
          <w:lang w:val="en-US"/>
        </w:rPr>
        <w:t xml:space="preserve">Berdasarkan gambar </w:t>
      </w:r>
      <w:r>
        <w:rPr>
          <w:rFonts w:asciiTheme="majorBidi" w:hAnsiTheme="majorBidi" w:cs="Times New Roman"/>
          <w:iCs/>
          <w:spacing w:val="-1"/>
          <w:szCs w:val="24"/>
          <w:lang w:val="en-US"/>
        </w:rPr>
        <w:t>1.</w:t>
      </w:r>
      <w:r w:rsidRPr="00E66268">
        <w:rPr>
          <w:rFonts w:asciiTheme="majorBidi" w:hAnsiTheme="majorBidi" w:cs="Times New Roman"/>
          <w:iCs/>
          <w:spacing w:val="-1"/>
          <w:szCs w:val="24"/>
          <w:lang w:val="en-US"/>
        </w:rPr>
        <w:t>tersebut bisa diperoleh suatu kesimpulan yakni semua data ialah berdistribusi dengan normal, sebab data tersebut menyebar dan berada di area garis diagonal dan juga beriringan mengikuti arah pada garis diagonalnya.Se</w:t>
      </w:r>
      <w:r>
        <w:rPr>
          <w:rFonts w:asciiTheme="majorBidi" w:hAnsiTheme="majorBidi" w:cs="Times New Roman"/>
          <w:iCs/>
          <w:spacing w:val="-1"/>
          <w:szCs w:val="24"/>
          <w:lang w:val="en-US"/>
        </w:rPr>
        <w:t xml:space="preserve">telah melakukan uji normalitas, </w:t>
      </w:r>
      <w:r w:rsidRPr="00E66268">
        <w:rPr>
          <w:rFonts w:asciiTheme="majorBidi" w:hAnsiTheme="majorBidi" w:cs="Times New Roman"/>
          <w:iCs/>
          <w:spacing w:val="-1"/>
          <w:szCs w:val="24"/>
          <w:lang w:val="en-US"/>
        </w:rPr>
        <w:t xml:space="preserve">selanjutnya ialah pengujian </w:t>
      </w:r>
      <w:r w:rsidRPr="00E66268">
        <w:rPr>
          <w:rFonts w:asciiTheme="majorBidi" w:hAnsiTheme="majorBidi" w:cs="Times New Roman"/>
          <w:szCs w:val="24"/>
          <w:lang w:val="en-US"/>
        </w:rPr>
        <w:t>multikolinieritas.Dimana pengujian multikolinieritas ini bertujuan untuk menguji apakah model regresi ditemukan adanya korelasi antar variabel independen (bebas).Model regresi yang baik seharusnya tidak terjadi korelas</w:t>
      </w:r>
      <w:r>
        <w:rPr>
          <w:rFonts w:asciiTheme="majorBidi" w:hAnsiTheme="majorBidi" w:cs="Times New Roman"/>
          <w:szCs w:val="24"/>
          <w:lang w:val="en-US"/>
        </w:rPr>
        <w:t xml:space="preserve">i di antara variabel independen </w:t>
      </w:r>
      <w:r w:rsidRPr="00E66268">
        <w:rPr>
          <w:rFonts w:asciiTheme="majorBidi" w:hAnsiTheme="majorBidi" w:cs="Times New Roman"/>
          <w:szCs w:val="24"/>
          <w:lang w:val="en-US"/>
        </w:rPr>
        <w:fldChar w:fldCharType="begin" w:fldLock="1"/>
      </w:r>
      <w:r>
        <w:rPr>
          <w:rFonts w:asciiTheme="majorBidi" w:hAnsiTheme="majorBidi" w:cs="Times New Roman"/>
          <w:szCs w:val="24"/>
          <w:lang w:val="en-US"/>
        </w:rPr>
        <w:instrText>ADDIN CSL_CITATION {"citationItems":[{"id":"ITEM-1","itemData":{"author":[{"dropping-particle":"","family":"Imam Ghozali","given":"","non-dropping-particle":"","parse-names":false,"suffix":""}],"id":"ITEM-1","issued":{"date-parts":[["2006"]]},"number-of-pages":"9","publisher":"Badan Penerbit Universitas Diponegoro","publisher-place":"Semarang","title":"Aplikasi Analisis Multivariate dengan Program SPSS (Edisi Ke-4)","type":"book"},"uris":["http://www.mendeley.com/documents/?uuid=f10153e1-4a1f-4ded-a142-320f1659902e","http://www.mendeley.com/documents/?uuid=8015cc62-0b6a-49dc-acef-057a4984987f"]}],"mendeley":{"formattedCitation":"(Imam Ghozali 2006)","manualFormatting":"(Ghozali, 2006)","plainTextFormattedCitation":"(Imam Ghozali 2006)","previouslyFormattedCitation":"(Imam Ghozali 2006)"},"properties":{"noteIndex":0},"schema":"https://github.com/citation-style-language/schema/raw/master/csl-citation.json"}</w:instrText>
      </w:r>
      <w:r w:rsidRPr="00E66268">
        <w:rPr>
          <w:rFonts w:asciiTheme="majorBidi" w:hAnsiTheme="majorBidi" w:cs="Times New Roman"/>
          <w:szCs w:val="24"/>
          <w:lang w:val="en-US"/>
        </w:rPr>
        <w:fldChar w:fldCharType="separate"/>
      </w:r>
      <w:r w:rsidRPr="00E66268">
        <w:rPr>
          <w:rFonts w:asciiTheme="majorBidi" w:hAnsiTheme="majorBidi" w:cs="Times New Roman"/>
          <w:noProof/>
          <w:szCs w:val="24"/>
          <w:lang w:val="en-US"/>
        </w:rPr>
        <w:t>(Ghozali, 2006)</w:t>
      </w:r>
      <w:r w:rsidRPr="00E66268">
        <w:rPr>
          <w:rFonts w:asciiTheme="majorBidi" w:hAnsiTheme="majorBidi" w:cs="Times New Roman"/>
          <w:szCs w:val="24"/>
          <w:lang w:val="en-US"/>
        </w:rPr>
        <w:fldChar w:fldCharType="end"/>
      </w:r>
      <w:r w:rsidRPr="00E66268">
        <w:rPr>
          <w:rFonts w:asciiTheme="majorBidi" w:hAnsiTheme="majorBidi" w:cs="Times New Roman"/>
          <w:szCs w:val="24"/>
          <w:lang w:val="en-US"/>
        </w:rPr>
        <w:t>.Pengujian terhadap ada tidaknya multikolinieritas dilakukan dengan menggunakan metode VIF (</w:t>
      </w:r>
      <w:r w:rsidRPr="00E66268">
        <w:rPr>
          <w:rFonts w:asciiTheme="majorBidi" w:hAnsiTheme="majorBidi" w:cs="Times New Roman"/>
          <w:i/>
          <w:iCs/>
          <w:szCs w:val="24"/>
          <w:lang w:val="en-US"/>
        </w:rPr>
        <w:t>Variance Inflation Factor</w:t>
      </w:r>
      <w:r w:rsidRPr="00E66268">
        <w:rPr>
          <w:rFonts w:asciiTheme="majorBidi" w:hAnsiTheme="majorBidi" w:cs="Times New Roman"/>
          <w:szCs w:val="24"/>
          <w:lang w:val="en-US"/>
        </w:rPr>
        <w:t xml:space="preserve">). Adapun kriteria yang digunakan dalam pengujian metode VIF adalah sebagai berikut: jika VIF &gt; 10 terjadi multikolinieritas tinggi antara </w:t>
      </w:r>
      <w:r w:rsidRPr="00E66268">
        <w:rPr>
          <w:rFonts w:asciiTheme="majorBidi" w:hAnsiTheme="majorBidi" w:cs="Times New Roman"/>
          <w:i/>
          <w:iCs/>
          <w:szCs w:val="24"/>
          <w:lang w:val="en-US"/>
        </w:rPr>
        <w:t>regresor</w:t>
      </w:r>
      <w:r w:rsidRPr="00E66268">
        <w:rPr>
          <w:rFonts w:asciiTheme="majorBidi" w:hAnsiTheme="majorBidi" w:cs="Times New Roman"/>
          <w:szCs w:val="24"/>
          <w:lang w:val="en-US"/>
        </w:rPr>
        <w:t xml:space="preserve"> (variabel bebas) denagn </w:t>
      </w:r>
      <w:r w:rsidRPr="00E66268">
        <w:rPr>
          <w:rFonts w:asciiTheme="majorBidi" w:hAnsiTheme="majorBidi" w:cs="Times New Roman"/>
          <w:i/>
          <w:iCs/>
          <w:szCs w:val="24"/>
          <w:lang w:val="en-US"/>
        </w:rPr>
        <w:t>regresor</w:t>
      </w:r>
      <w:r w:rsidRPr="00E66268">
        <w:rPr>
          <w:rFonts w:asciiTheme="majorBidi" w:hAnsiTheme="majorBidi" w:cs="Times New Roman"/>
          <w:szCs w:val="24"/>
          <w:lang w:val="en-US"/>
        </w:rPr>
        <w:t xml:space="preserve"> (variabel bebas) yang lain</w:t>
      </w:r>
      <w:r w:rsidRPr="00E66268">
        <w:rPr>
          <w:rFonts w:asciiTheme="majorBidi" w:hAnsiTheme="majorBidi" w:cs="Times New Roman"/>
          <w:szCs w:val="24"/>
          <w:lang w:val="en-US"/>
        </w:rPr>
        <w:fldChar w:fldCharType="begin" w:fldLock="1"/>
      </w:r>
      <w:r>
        <w:rPr>
          <w:rFonts w:asciiTheme="majorBidi" w:hAnsiTheme="majorBidi" w:cs="Times New Roman"/>
          <w:szCs w:val="24"/>
          <w:lang w:val="en-US"/>
        </w:rPr>
        <w:instrText>ADDIN CSL_CITATION {"citationItems":[{"id":"ITEM-1","itemData":{"author":[{"dropping-particle":"","family":"Gujarati","given":"","non-dropping-particle":"","parse-names":false,"suffix":""}],"id":"ITEM-1","issued":{"date-parts":[["2004"]]},"publisher":"McGraw-Hill Inc","publisher-place":"Singapore","title":"BasicEconometrics, Fourth Edition","type":"book"},"uris":["http://www.mendeley.com/documents/?uuid=dede5748-cc14-4e72-b9e3-e29f9903f53d","http://www.mendeley.com/documents/?uuid=0268410a-7378-4318-8ab8-c3c53ab28f82"]}],"mendeley":{"formattedCitation":"(Gujarati 2004)","plainTextFormattedCitation":"(Gujarati 2004)","previouslyFormattedCitation":"(Gujarati 2004)"},"properties":{"noteIndex":0},"schema":"https://github.com/citation-style-language/schema/raw/master/csl-citation.json"}</w:instrText>
      </w:r>
      <w:r w:rsidRPr="00E66268">
        <w:rPr>
          <w:rFonts w:asciiTheme="majorBidi" w:hAnsiTheme="majorBidi" w:cs="Times New Roman"/>
          <w:szCs w:val="24"/>
          <w:lang w:val="en-US"/>
        </w:rPr>
        <w:fldChar w:fldCharType="separate"/>
      </w:r>
      <w:r w:rsidRPr="00110365">
        <w:rPr>
          <w:rFonts w:asciiTheme="majorBidi" w:hAnsiTheme="majorBidi" w:cs="Times New Roman"/>
          <w:noProof/>
          <w:szCs w:val="24"/>
          <w:lang w:val="en-US"/>
        </w:rPr>
        <w:t>(Gujarati</w:t>
      </w:r>
      <w:r>
        <w:rPr>
          <w:rFonts w:asciiTheme="majorBidi" w:hAnsiTheme="majorBidi" w:cs="Times New Roman"/>
          <w:noProof/>
          <w:szCs w:val="24"/>
          <w:lang w:val="en-US"/>
        </w:rPr>
        <w:t>,</w:t>
      </w:r>
      <w:r w:rsidRPr="00110365">
        <w:rPr>
          <w:rFonts w:asciiTheme="majorBidi" w:hAnsiTheme="majorBidi" w:cs="Times New Roman"/>
          <w:noProof/>
          <w:szCs w:val="24"/>
          <w:lang w:val="en-US"/>
        </w:rPr>
        <w:t xml:space="preserve"> 2004)</w:t>
      </w:r>
      <w:r w:rsidRPr="00E66268">
        <w:rPr>
          <w:rFonts w:asciiTheme="majorBidi" w:hAnsiTheme="majorBidi" w:cs="Times New Roman"/>
          <w:szCs w:val="24"/>
          <w:lang w:val="en-US"/>
        </w:rPr>
        <w:fldChar w:fldCharType="end"/>
      </w:r>
      <w:r w:rsidRPr="00E66268">
        <w:rPr>
          <w:rFonts w:asciiTheme="majorBidi" w:hAnsiTheme="majorBidi" w:cs="Times New Roman"/>
          <w:szCs w:val="24"/>
          <w:lang w:val="en-US"/>
        </w:rPr>
        <w:t>.</w:t>
      </w:r>
      <w:r w:rsidR="005A172F">
        <w:rPr>
          <w:rFonts w:asciiTheme="majorBidi" w:hAnsiTheme="majorBidi" w:cs="Times New Roman"/>
          <w:color w:val="FF0000"/>
          <w:szCs w:val="24"/>
          <w:lang w:val="en-US"/>
        </w:rPr>
        <w:t xml:space="preserve"> </w:t>
      </w:r>
      <w:r w:rsidRPr="00E66268">
        <w:rPr>
          <w:rFonts w:asciiTheme="majorBidi" w:hAnsiTheme="majorBidi" w:cs="Times New Roman"/>
          <w:szCs w:val="24"/>
          <w:lang w:val="en-US"/>
        </w:rPr>
        <w:t>Tabel hasil uji multikolinieritas pada penelitian ini adalah sebag</w:t>
      </w:r>
      <w:r>
        <w:rPr>
          <w:rFonts w:asciiTheme="majorBidi" w:hAnsiTheme="majorBidi" w:cs="Times New Roman"/>
          <w:szCs w:val="24"/>
          <w:lang w:val="en-US"/>
        </w:rPr>
        <w:t>a</w:t>
      </w:r>
      <w:r w:rsidRPr="00E66268">
        <w:rPr>
          <w:rFonts w:asciiTheme="majorBidi" w:hAnsiTheme="majorBidi" w:cs="Times New Roman"/>
          <w:szCs w:val="24"/>
          <w:lang w:val="en-US"/>
        </w:rPr>
        <w:t>i berikut:</w:t>
      </w:r>
    </w:p>
    <w:p w:rsidR="00E666BB" w:rsidRPr="00E66268" w:rsidRDefault="00E666BB" w:rsidP="00E666BB">
      <w:pPr>
        <w:widowControl w:val="0"/>
        <w:autoSpaceDE w:val="0"/>
        <w:autoSpaceDN w:val="0"/>
        <w:spacing w:before="8"/>
        <w:ind w:firstLine="720"/>
        <w:jc w:val="center"/>
        <w:rPr>
          <w:rFonts w:asciiTheme="majorBidi" w:hAnsiTheme="majorBidi" w:cs="Times New Roman"/>
          <w:szCs w:val="24"/>
          <w:lang w:val="en-US"/>
        </w:rPr>
      </w:pPr>
      <w:r w:rsidRPr="00E66268">
        <w:rPr>
          <w:rFonts w:asciiTheme="majorBidi" w:hAnsiTheme="majorBidi" w:cs="Times New Roman"/>
          <w:szCs w:val="24"/>
          <w:lang w:val="en-US"/>
        </w:rPr>
        <w:t>Tabel 2. Hasil Uji Multikolinieritas</w:t>
      </w:r>
    </w:p>
    <w:tbl>
      <w:tblPr>
        <w:tblW w:w="0" w:type="auto"/>
        <w:tblInd w:w="2232" w:type="dxa"/>
        <w:tblLayout w:type="fixed"/>
        <w:tblCellMar>
          <w:left w:w="0" w:type="dxa"/>
          <w:right w:w="0" w:type="dxa"/>
        </w:tblCellMar>
        <w:tblLook w:val="01E0"/>
      </w:tblPr>
      <w:tblGrid>
        <w:gridCol w:w="540"/>
        <w:gridCol w:w="1998"/>
        <w:gridCol w:w="1229"/>
        <w:gridCol w:w="1174"/>
      </w:tblGrid>
      <w:tr w:rsidR="00E666BB" w:rsidRPr="00E66268" w:rsidTr="00E666BB">
        <w:trPr>
          <w:trHeight w:val="370"/>
        </w:trPr>
        <w:tc>
          <w:tcPr>
            <w:tcW w:w="540" w:type="dxa"/>
            <w:tcBorders>
              <w:top w:val="single" w:sz="4" w:space="0" w:color="7D7D7D"/>
              <w:bottom w:val="single" w:sz="4" w:space="0" w:color="7D7D7D"/>
            </w:tcBorders>
            <w:vAlign w:val="center"/>
          </w:tcPr>
          <w:p w:rsidR="00E666BB" w:rsidRPr="00E66268" w:rsidRDefault="00E666BB" w:rsidP="00B7018E">
            <w:pPr>
              <w:widowControl w:val="0"/>
              <w:autoSpaceDE w:val="0"/>
              <w:autoSpaceDN w:val="0"/>
              <w:spacing w:before="150"/>
              <w:ind w:left="124"/>
              <w:jc w:val="center"/>
              <w:rPr>
                <w:rFonts w:asciiTheme="majorBidi" w:hAnsiTheme="majorBidi" w:cs="Times New Roman"/>
                <w:b/>
                <w:szCs w:val="24"/>
                <w:lang w:val="en-US"/>
              </w:rPr>
            </w:pPr>
            <w:r w:rsidRPr="00E66268">
              <w:rPr>
                <w:rFonts w:asciiTheme="majorBidi" w:hAnsiTheme="majorBidi" w:cs="Times New Roman"/>
                <w:b/>
                <w:szCs w:val="24"/>
                <w:lang w:val="en-US"/>
              </w:rPr>
              <w:t>No</w:t>
            </w:r>
          </w:p>
        </w:tc>
        <w:tc>
          <w:tcPr>
            <w:tcW w:w="1998" w:type="dxa"/>
            <w:tcBorders>
              <w:top w:val="single" w:sz="4" w:space="0" w:color="7D7D7D"/>
              <w:bottom w:val="single" w:sz="4" w:space="0" w:color="7D7D7D"/>
            </w:tcBorders>
            <w:vAlign w:val="center"/>
          </w:tcPr>
          <w:p w:rsidR="00E666BB" w:rsidRPr="00E66268" w:rsidRDefault="00E666BB" w:rsidP="00B7018E">
            <w:pPr>
              <w:widowControl w:val="0"/>
              <w:autoSpaceDE w:val="0"/>
              <w:autoSpaceDN w:val="0"/>
              <w:spacing w:before="150"/>
              <w:jc w:val="center"/>
              <w:rPr>
                <w:rFonts w:asciiTheme="majorBidi" w:hAnsiTheme="majorBidi" w:cs="Times New Roman"/>
                <w:b/>
                <w:szCs w:val="24"/>
                <w:lang w:val="en-US"/>
              </w:rPr>
            </w:pPr>
            <w:r w:rsidRPr="00E66268">
              <w:rPr>
                <w:rFonts w:asciiTheme="majorBidi" w:hAnsiTheme="majorBidi" w:cs="Times New Roman"/>
                <w:b/>
                <w:szCs w:val="24"/>
                <w:lang w:val="en-US"/>
              </w:rPr>
              <w:t>Variabel</w:t>
            </w:r>
          </w:p>
        </w:tc>
        <w:tc>
          <w:tcPr>
            <w:tcW w:w="1229" w:type="dxa"/>
            <w:tcBorders>
              <w:top w:val="single" w:sz="4" w:space="0" w:color="7D7D7D"/>
              <w:bottom w:val="single" w:sz="4" w:space="0" w:color="7D7D7D"/>
            </w:tcBorders>
          </w:tcPr>
          <w:p w:rsidR="00E666BB" w:rsidRPr="00E66268" w:rsidRDefault="00E666BB" w:rsidP="00B7018E">
            <w:pPr>
              <w:widowControl w:val="0"/>
              <w:autoSpaceDE w:val="0"/>
              <w:autoSpaceDN w:val="0"/>
              <w:spacing w:before="43"/>
              <w:jc w:val="center"/>
              <w:rPr>
                <w:rFonts w:asciiTheme="majorBidi" w:hAnsiTheme="majorBidi" w:cs="Times New Roman"/>
                <w:b/>
                <w:szCs w:val="24"/>
                <w:lang w:val="en-US"/>
              </w:rPr>
            </w:pPr>
            <w:r w:rsidRPr="00E66268">
              <w:rPr>
                <w:rFonts w:asciiTheme="majorBidi" w:hAnsiTheme="majorBidi" w:cs="Times New Roman"/>
                <w:b/>
                <w:szCs w:val="24"/>
                <w:lang w:val="en-US"/>
              </w:rPr>
              <w:t>Tolerance</w:t>
            </w:r>
          </w:p>
        </w:tc>
        <w:tc>
          <w:tcPr>
            <w:tcW w:w="1174" w:type="dxa"/>
            <w:tcBorders>
              <w:top w:val="single" w:sz="4" w:space="0" w:color="7D7D7D"/>
              <w:bottom w:val="single" w:sz="4" w:space="0" w:color="7D7D7D"/>
            </w:tcBorders>
          </w:tcPr>
          <w:p w:rsidR="00E666BB" w:rsidRPr="00E66268" w:rsidRDefault="00E666BB" w:rsidP="00B7018E">
            <w:pPr>
              <w:widowControl w:val="0"/>
              <w:autoSpaceDE w:val="0"/>
              <w:autoSpaceDN w:val="0"/>
              <w:spacing w:before="43"/>
              <w:jc w:val="center"/>
              <w:rPr>
                <w:rFonts w:asciiTheme="majorBidi" w:hAnsiTheme="majorBidi" w:cs="Times New Roman"/>
                <w:b/>
                <w:szCs w:val="24"/>
                <w:lang w:val="en-US"/>
              </w:rPr>
            </w:pPr>
            <w:r w:rsidRPr="00E66268">
              <w:rPr>
                <w:rFonts w:asciiTheme="majorBidi" w:hAnsiTheme="majorBidi" w:cs="Times New Roman"/>
                <w:b/>
                <w:szCs w:val="24"/>
                <w:lang w:val="en-US"/>
              </w:rPr>
              <w:t>VIF</w:t>
            </w:r>
          </w:p>
        </w:tc>
      </w:tr>
      <w:tr w:rsidR="00E666BB" w:rsidRPr="00E66268" w:rsidTr="00E666BB">
        <w:trPr>
          <w:trHeight w:val="647"/>
        </w:trPr>
        <w:tc>
          <w:tcPr>
            <w:tcW w:w="540" w:type="dxa"/>
            <w:tcBorders>
              <w:top w:val="single" w:sz="4" w:space="0" w:color="7D7D7D"/>
              <w:bottom w:val="single" w:sz="4" w:space="0" w:color="7D7D7D"/>
            </w:tcBorders>
          </w:tcPr>
          <w:p w:rsidR="00E666BB" w:rsidRPr="00E66268" w:rsidRDefault="00E666BB" w:rsidP="00B7018E">
            <w:pPr>
              <w:widowControl w:val="0"/>
              <w:autoSpaceDE w:val="0"/>
              <w:autoSpaceDN w:val="0"/>
              <w:spacing w:line="270" w:lineRule="exact"/>
              <w:ind w:left="124"/>
              <w:jc w:val="center"/>
              <w:rPr>
                <w:rFonts w:asciiTheme="majorBidi" w:hAnsiTheme="majorBidi" w:cs="Times New Roman"/>
                <w:szCs w:val="24"/>
                <w:lang w:val="en-US"/>
              </w:rPr>
            </w:pPr>
            <w:r w:rsidRPr="00E66268">
              <w:rPr>
                <w:rFonts w:asciiTheme="majorBidi" w:hAnsiTheme="majorBidi" w:cs="Times New Roman"/>
                <w:w w:val="97"/>
                <w:szCs w:val="24"/>
                <w:lang w:val="en-US"/>
              </w:rPr>
              <w:t>1</w:t>
            </w:r>
          </w:p>
        </w:tc>
        <w:tc>
          <w:tcPr>
            <w:tcW w:w="1998" w:type="dxa"/>
            <w:tcBorders>
              <w:top w:val="single" w:sz="4" w:space="0" w:color="7D7D7D"/>
              <w:bottom w:val="single" w:sz="4" w:space="0" w:color="7D7D7D"/>
            </w:tcBorders>
          </w:tcPr>
          <w:p w:rsidR="00E666BB" w:rsidRPr="00E66268" w:rsidRDefault="00E666BB" w:rsidP="00B7018E">
            <w:pPr>
              <w:widowControl w:val="0"/>
              <w:autoSpaceDE w:val="0"/>
              <w:autoSpaceDN w:val="0"/>
              <w:ind w:left="230" w:right="201" w:hanging="5"/>
              <w:rPr>
                <w:rFonts w:asciiTheme="majorBidi" w:hAnsiTheme="majorBidi" w:cs="Times New Roman"/>
                <w:szCs w:val="24"/>
                <w:lang w:val="en-US"/>
              </w:rPr>
            </w:pPr>
            <w:r w:rsidRPr="00E66268">
              <w:rPr>
                <w:rFonts w:asciiTheme="majorBidi" w:hAnsiTheme="majorBidi" w:cs="Times New Roman"/>
                <w:szCs w:val="24"/>
                <w:lang w:val="en-US"/>
              </w:rPr>
              <w:t>Efektivitas</w:t>
            </w:r>
            <w:r w:rsidRPr="00E66268">
              <w:rPr>
                <w:rFonts w:asciiTheme="majorBidi" w:hAnsiTheme="majorBidi" w:cs="Times New Roman"/>
                <w:i/>
                <w:szCs w:val="24"/>
                <w:lang w:val="en-US"/>
              </w:rPr>
              <w:t>HybridLearning</w:t>
            </w:r>
            <w:r w:rsidRPr="00E66268">
              <w:rPr>
                <w:rFonts w:asciiTheme="majorBidi" w:hAnsiTheme="majorBidi" w:cs="Times New Roman"/>
                <w:position w:val="2"/>
                <w:szCs w:val="24"/>
                <w:lang w:val="en-US"/>
              </w:rPr>
              <w:t>(X</w:t>
            </w:r>
            <w:r w:rsidRPr="00E66268">
              <w:rPr>
                <w:rFonts w:asciiTheme="majorBidi" w:hAnsiTheme="majorBidi" w:cs="Times New Roman"/>
                <w:szCs w:val="24"/>
                <w:lang w:val="en-US"/>
              </w:rPr>
              <w:t>1</w:t>
            </w:r>
            <w:r w:rsidRPr="00E66268">
              <w:rPr>
                <w:rFonts w:asciiTheme="majorBidi" w:hAnsiTheme="majorBidi" w:cs="Times New Roman"/>
                <w:position w:val="2"/>
                <w:szCs w:val="24"/>
                <w:lang w:val="en-US"/>
              </w:rPr>
              <w:t>)</w:t>
            </w:r>
          </w:p>
        </w:tc>
        <w:tc>
          <w:tcPr>
            <w:tcW w:w="1229" w:type="dxa"/>
            <w:tcBorders>
              <w:top w:val="single" w:sz="4" w:space="0" w:color="7D7D7D"/>
              <w:bottom w:val="single" w:sz="4" w:space="0" w:color="7D7D7D"/>
            </w:tcBorders>
          </w:tcPr>
          <w:p w:rsidR="00E666BB" w:rsidRPr="00E66268" w:rsidRDefault="00E666BB" w:rsidP="00B7018E">
            <w:pPr>
              <w:widowControl w:val="0"/>
              <w:autoSpaceDE w:val="0"/>
              <w:autoSpaceDN w:val="0"/>
              <w:spacing w:line="270" w:lineRule="exact"/>
              <w:ind w:left="397"/>
              <w:jc w:val="center"/>
              <w:rPr>
                <w:rFonts w:asciiTheme="majorBidi" w:hAnsiTheme="majorBidi" w:cs="Times New Roman"/>
                <w:szCs w:val="24"/>
                <w:lang w:val="en-US"/>
              </w:rPr>
            </w:pPr>
            <w:r w:rsidRPr="00E66268">
              <w:rPr>
                <w:rFonts w:asciiTheme="majorBidi" w:hAnsiTheme="majorBidi" w:cs="Times New Roman"/>
                <w:szCs w:val="24"/>
                <w:lang w:val="en-US"/>
              </w:rPr>
              <w:t>0,695</w:t>
            </w:r>
          </w:p>
        </w:tc>
        <w:tc>
          <w:tcPr>
            <w:tcW w:w="1174" w:type="dxa"/>
            <w:tcBorders>
              <w:top w:val="single" w:sz="4" w:space="0" w:color="7D7D7D"/>
              <w:bottom w:val="single" w:sz="4" w:space="0" w:color="7D7D7D"/>
            </w:tcBorders>
          </w:tcPr>
          <w:p w:rsidR="00E666BB" w:rsidRPr="00E66268" w:rsidRDefault="00E666BB" w:rsidP="00B7018E">
            <w:pPr>
              <w:widowControl w:val="0"/>
              <w:autoSpaceDE w:val="0"/>
              <w:autoSpaceDN w:val="0"/>
              <w:spacing w:line="270" w:lineRule="exact"/>
              <w:ind w:left="320"/>
              <w:jc w:val="center"/>
              <w:rPr>
                <w:rFonts w:asciiTheme="majorBidi" w:hAnsiTheme="majorBidi" w:cs="Times New Roman"/>
                <w:szCs w:val="24"/>
                <w:lang w:val="en-US"/>
              </w:rPr>
            </w:pPr>
            <w:r w:rsidRPr="00E66268">
              <w:rPr>
                <w:rFonts w:asciiTheme="majorBidi" w:hAnsiTheme="majorBidi" w:cs="Times New Roman"/>
                <w:szCs w:val="24"/>
                <w:lang w:val="en-US"/>
              </w:rPr>
              <w:t>1,212</w:t>
            </w:r>
          </w:p>
        </w:tc>
      </w:tr>
      <w:tr w:rsidR="00E666BB" w:rsidRPr="00E66268" w:rsidTr="00E666BB">
        <w:trPr>
          <w:trHeight w:val="647"/>
        </w:trPr>
        <w:tc>
          <w:tcPr>
            <w:tcW w:w="540" w:type="dxa"/>
            <w:tcBorders>
              <w:top w:val="single" w:sz="4" w:space="0" w:color="7D7D7D"/>
              <w:bottom w:val="single" w:sz="4" w:space="0" w:color="7D7D7D"/>
            </w:tcBorders>
          </w:tcPr>
          <w:p w:rsidR="00E666BB" w:rsidRPr="00E66268" w:rsidRDefault="00E666BB" w:rsidP="00B7018E">
            <w:pPr>
              <w:widowControl w:val="0"/>
              <w:autoSpaceDE w:val="0"/>
              <w:autoSpaceDN w:val="0"/>
              <w:jc w:val="center"/>
              <w:rPr>
                <w:rFonts w:asciiTheme="majorBidi" w:hAnsiTheme="majorBidi" w:cs="Times New Roman"/>
                <w:szCs w:val="24"/>
                <w:lang w:val="en-US"/>
              </w:rPr>
            </w:pPr>
          </w:p>
          <w:p w:rsidR="00E666BB" w:rsidRPr="00E66268" w:rsidRDefault="00E666BB" w:rsidP="00B7018E">
            <w:pPr>
              <w:widowControl w:val="0"/>
              <w:autoSpaceDE w:val="0"/>
              <w:autoSpaceDN w:val="0"/>
              <w:ind w:left="124"/>
              <w:jc w:val="center"/>
              <w:rPr>
                <w:rFonts w:asciiTheme="majorBidi" w:hAnsiTheme="majorBidi" w:cs="Times New Roman"/>
                <w:szCs w:val="24"/>
                <w:lang w:val="en-US"/>
              </w:rPr>
            </w:pPr>
            <w:r w:rsidRPr="00E66268">
              <w:rPr>
                <w:rFonts w:asciiTheme="majorBidi" w:hAnsiTheme="majorBidi" w:cs="Times New Roman"/>
                <w:w w:val="97"/>
                <w:szCs w:val="24"/>
                <w:lang w:val="en-US"/>
              </w:rPr>
              <w:t>2</w:t>
            </w:r>
          </w:p>
        </w:tc>
        <w:tc>
          <w:tcPr>
            <w:tcW w:w="1998" w:type="dxa"/>
            <w:tcBorders>
              <w:top w:val="single" w:sz="4" w:space="0" w:color="7D7D7D"/>
              <w:bottom w:val="single" w:sz="4" w:space="0" w:color="7D7D7D"/>
            </w:tcBorders>
          </w:tcPr>
          <w:p w:rsidR="00E666BB" w:rsidRPr="00E66268" w:rsidRDefault="00E666BB" w:rsidP="00E666BB">
            <w:pPr>
              <w:widowControl w:val="0"/>
              <w:autoSpaceDE w:val="0"/>
              <w:autoSpaceDN w:val="0"/>
              <w:spacing w:line="240" w:lineRule="auto"/>
              <w:ind w:left="122"/>
              <w:rPr>
                <w:rFonts w:asciiTheme="majorBidi" w:hAnsiTheme="majorBidi" w:cs="Times New Roman"/>
                <w:szCs w:val="24"/>
                <w:lang w:val="en-US"/>
              </w:rPr>
            </w:pPr>
            <w:r w:rsidRPr="00E66268">
              <w:rPr>
                <w:rFonts w:asciiTheme="majorBidi" w:hAnsiTheme="majorBidi" w:cs="Times New Roman"/>
                <w:szCs w:val="24"/>
                <w:lang w:val="en-US"/>
              </w:rPr>
              <w:t>Efektivitas</w:t>
            </w:r>
            <w:r>
              <w:rPr>
                <w:rFonts w:asciiTheme="majorBidi" w:hAnsiTheme="majorBidi" w:cs="Times New Roman"/>
                <w:szCs w:val="24"/>
                <w:lang w:val="en-US"/>
              </w:rPr>
              <w:t xml:space="preserve"> </w:t>
            </w:r>
            <w:r>
              <w:rPr>
                <w:rFonts w:asciiTheme="majorBidi" w:hAnsiTheme="majorBidi" w:cs="Times New Roman"/>
                <w:i/>
                <w:szCs w:val="24"/>
                <w:lang w:val="en-US"/>
              </w:rPr>
              <w:t xml:space="preserve">Blended </w:t>
            </w:r>
            <w:r w:rsidRPr="00E66268">
              <w:rPr>
                <w:rFonts w:asciiTheme="majorBidi" w:hAnsiTheme="majorBidi" w:cs="Times New Roman"/>
                <w:i/>
                <w:szCs w:val="24"/>
                <w:lang w:val="en-US"/>
              </w:rPr>
              <w:t>Learning</w:t>
            </w:r>
            <w:r w:rsidRPr="00E66268">
              <w:rPr>
                <w:rFonts w:asciiTheme="majorBidi" w:hAnsiTheme="majorBidi" w:cs="Times New Roman"/>
                <w:position w:val="2"/>
                <w:szCs w:val="24"/>
                <w:lang w:val="en-US"/>
              </w:rPr>
              <w:t xml:space="preserve"> (X</w:t>
            </w:r>
            <w:r w:rsidRPr="00E66268">
              <w:rPr>
                <w:rFonts w:asciiTheme="majorBidi" w:hAnsiTheme="majorBidi" w:cs="Times New Roman"/>
                <w:szCs w:val="24"/>
                <w:lang w:val="en-US"/>
              </w:rPr>
              <w:t>2</w:t>
            </w:r>
            <w:r w:rsidRPr="00E66268">
              <w:rPr>
                <w:rFonts w:asciiTheme="majorBidi" w:hAnsiTheme="majorBidi" w:cs="Times New Roman"/>
                <w:position w:val="2"/>
                <w:szCs w:val="24"/>
                <w:lang w:val="en-US"/>
              </w:rPr>
              <w:t>)</w:t>
            </w:r>
          </w:p>
        </w:tc>
        <w:tc>
          <w:tcPr>
            <w:tcW w:w="1229" w:type="dxa"/>
            <w:tcBorders>
              <w:top w:val="single" w:sz="4" w:space="0" w:color="7D7D7D"/>
              <w:bottom w:val="single" w:sz="4" w:space="0" w:color="7D7D7D"/>
            </w:tcBorders>
          </w:tcPr>
          <w:p w:rsidR="00E666BB" w:rsidRPr="00E66268" w:rsidRDefault="00E666BB" w:rsidP="00B7018E">
            <w:pPr>
              <w:widowControl w:val="0"/>
              <w:autoSpaceDE w:val="0"/>
              <w:autoSpaceDN w:val="0"/>
              <w:spacing w:line="273" w:lineRule="exact"/>
              <w:ind w:left="394"/>
              <w:jc w:val="center"/>
              <w:rPr>
                <w:rFonts w:asciiTheme="majorBidi" w:hAnsiTheme="majorBidi" w:cs="Times New Roman"/>
                <w:szCs w:val="24"/>
                <w:lang w:val="en-US"/>
              </w:rPr>
            </w:pPr>
            <w:r w:rsidRPr="00E66268">
              <w:rPr>
                <w:rFonts w:asciiTheme="majorBidi" w:hAnsiTheme="majorBidi" w:cs="Times New Roman"/>
                <w:szCs w:val="24"/>
                <w:lang w:val="en-US"/>
              </w:rPr>
              <w:t>0,695</w:t>
            </w:r>
          </w:p>
        </w:tc>
        <w:tc>
          <w:tcPr>
            <w:tcW w:w="1174" w:type="dxa"/>
            <w:tcBorders>
              <w:top w:val="single" w:sz="4" w:space="0" w:color="7D7D7D"/>
              <w:bottom w:val="single" w:sz="4" w:space="0" w:color="7D7D7D"/>
            </w:tcBorders>
          </w:tcPr>
          <w:p w:rsidR="00E666BB" w:rsidRPr="00E66268" w:rsidRDefault="00E666BB" w:rsidP="00B7018E">
            <w:pPr>
              <w:widowControl w:val="0"/>
              <w:autoSpaceDE w:val="0"/>
              <w:autoSpaceDN w:val="0"/>
              <w:spacing w:line="273" w:lineRule="exact"/>
              <w:ind w:left="198"/>
              <w:jc w:val="center"/>
              <w:rPr>
                <w:rFonts w:asciiTheme="majorBidi" w:hAnsiTheme="majorBidi" w:cs="Times New Roman"/>
                <w:szCs w:val="24"/>
                <w:lang w:val="en-US"/>
              </w:rPr>
            </w:pPr>
            <w:r w:rsidRPr="00E66268">
              <w:rPr>
                <w:rFonts w:asciiTheme="majorBidi" w:hAnsiTheme="majorBidi" w:cs="Times New Roman"/>
                <w:szCs w:val="24"/>
                <w:lang w:val="en-US"/>
              </w:rPr>
              <w:t>1,212</w:t>
            </w:r>
          </w:p>
        </w:tc>
      </w:tr>
    </w:tbl>
    <w:p w:rsidR="00E666BB" w:rsidRPr="00E66268" w:rsidRDefault="00E666BB" w:rsidP="00E666BB">
      <w:pPr>
        <w:widowControl w:val="0"/>
        <w:autoSpaceDE w:val="0"/>
        <w:autoSpaceDN w:val="0"/>
        <w:spacing w:before="8"/>
        <w:rPr>
          <w:rFonts w:asciiTheme="majorBidi" w:hAnsiTheme="majorBidi" w:cs="Times New Roman"/>
          <w:szCs w:val="24"/>
          <w:lang w:val="en-US"/>
        </w:rPr>
      </w:pPr>
    </w:p>
    <w:p w:rsidR="005A172F" w:rsidRPr="00E66268" w:rsidRDefault="005A172F" w:rsidP="00FE5F9B">
      <w:pPr>
        <w:widowControl w:val="0"/>
        <w:autoSpaceDE w:val="0"/>
        <w:autoSpaceDN w:val="0"/>
        <w:spacing w:before="8"/>
        <w:ind w:firstLine="720"/>
        <w:jc w:val="both"/>
        <w:rPr>
          <w:rFonts w:asciiTheme="majorBidi" w:hAnsiTheme="majorBidi" w:cs="Times New Roman"/>
          <w:iCs/>
          <w:spacing w:val="-1"/>
          <w:szCs w:val="24"/>
          <w:lang w:val="en-US"/>
        </w:rPr>
      </w:pPr>
      <w:r w:rsidRPr="00E66268">
        <w:rPr>
          <w:rFonts w:asciiTheme="majorBidi" w:hAnsiTheme="majorBidi" w:cs="Times New Roman"/>
          <w:iCs/>
          <w:spacing w:val="-1"/>
          <w:szCs w:val="24"/>
          <w:lang w:val="en-US"/>
        </w:rPr>
        <w:t>Berdasarkan hasil tabel 2 tersebut didapatkan yakni nilai VIF pada penelitin ini semua variabel independen &lt; 10 dan pada nilai toleransi semua variabel independen &gt;10%.Sehingga dapat disimpulkan bahwa dalam penelitian ini tidak ada gejala multikolinieritas pada variabel independennya.</w:t>
      </w:r>
    </w:p>
    <w:p w:rsidR="005A172F" w:rsidRPr="00E66268" w:rsidRDefault="005A172F" w:rsidP="00FE5F9B">
      <w:pPr>
        <w:widowControl w:val="0"/>
        <w:autoSpaceDE w:val="0"/>
        <w:autoSpaceDN w:val="0"/>
        <w:spacing w:before="8"/>
        <w:ind w:firstLine="720"/>
        <w:jc w:val="both"/>
        <w:rPr>
          <w:rFonts w:asciiTheme="majorBidi" w:hAnsiTheme="majorBidi" w:cs="Times New Roman"/>
          <w:color w:val="FF0000"/>
          <w:szCs w:val="24"/>
          <w:lang w:val="en-US"/>
        </w:rPr>
      </w:pPr>
      <w:r w:rsidRPr="00E66268">
        <w:rPr>
          <w:rFonts w:asciiTheme="majorBidi" w:hAnsiTheme="majorBidi" w:cs="Times New Roman"/>
          <w:iCs/>
          <w:spacing w:val="-1"/>
          <w:szCs w:val="24"/>
          <w:lang w:val="en-US"/>
        </w:rPr>
        <w:t>Selanjutnya dilakukan uji heterokedastisitas,</w:t>
      </w:r>
      <w:r>
        <w:t xml:space="preserve"> d</w:t>
      </w:r>
      <w:r w:rsidRPr="00DE7F71">
        <w:rPr>
          <w:rFonts w:asciiTheme="majorBidi" w:hAnsiTheme="majorBidi" w:cs="Times New Roman"/>
          <w:iCs/>
          <w:spacing w:val="-1"/>
          <w:szCs w:val="24"/>
          <w:lang w:val="en-US"/>
        </w:rPr>
        <w:t>imana uji ini bertujuan agar dapat diketahui bagaiman penyimpangan model terjadi akibat ada perbedaan varians gangguan antara satu observasi ke observasi yang lain. Apabila terdapat varians residual dari satu pengamatan ke pengamatan yang lain sama maka</w:t>
      </w:r>
      <w:r>
        <w:rPr>
          <w:rFonts w:asciiTheme="majorBidi" w:hAnsiTheme="majorBidi" w:cs="Times New Roman"/>
          <w:iCs/>
          <w:spacing w:val="-1"/>
          <w:szCs w:val="24"/>
          <w:lang w:val="en-US"/>
        </w:rPr>
        <w:t xml:space="preserve"> dikatakan “homoskedastisitas”. </w:t>
      </w:r>
      <w:r w:rsidRPr="00DE7F71">
        <w:rPr>
          <w:rFonts w:asciiTheme="majorBidi" w:hAnsiTheme="majorBidi" w:cs="Times New Roman"/>
          <w:iCs/>
          <w:spacing w:val="-1"/>
          <w:szCs w:val="24"/>
          <w:lang w:val="en-US"/>
        </w:rPr>
        <w:t>Namun apabila berbeda maka dikatakan “heterikedastisitas”. Suatu model regresi dengan arti baik ialah cenderung ke “homoskedastisitas” dengan kata lain ialah ti</w:t>
      </w:r>
      <w:r>
        <w:rPr>
          <w:rFonts w:asciiTheme="majorBidi" w:hAnsiTheme="majorBidi" w:cs="Times New Roman"/>
          <w:iCs/>
          <w:spacing w:val="-1"/>
          <w:szCs w:val="24"/>
          <w:lang w:val="en-US"/>
        </w:rPr>
        <w:t xml:space="preserve">dak muncul “heterikedastisitas”. </w:t>
      </w:r>
      <w:r w:rsidRPr="00E66268">
        <w:rPr>
          <w:rFonts w:asciiTheme="majorBidi" w:hAnsiTheme="majorBidi" w:cs="Times New Roman"/>
          <w:szCs w:val="24"/>
          <w:lang w:val="en-US"/>
        </w:rPr>
        <w:t>Dalampenelitian ini d</w:t>
      </w:r>
      <w:r>
        <w:rPr>
          <w:rFonts w:asciiTheme="majorBidi" w:hAnsiTheme="majorBidi" w:cs="Times New Roman"/>
          <w:szCs w:val="24"/>
          <w:lang w:val="en-US"/>
        </w:rPr>
        <w:t>i</w:t>
      </w:r>
      <w:r w:rsidRPr="00E66268">
        <w:rPr>
          <w:rFonts w:asciiTheme="majorBidi" w:hAnsiTheme="majorBidi" w:cs="Times New Roman"/>
          <w:szCs w:val="24"/>
          <w:lang w:val="en-US"/>
        </w:rPr>
        <w:t xml:space="preserve">hasil uji </w:t>
      </w:r>
      <w:r>
        <w:rPr>
          <w:rFonts w:asciiTheme="majorBidi" w:hAnsiTheme="majorBidi" w:cs="Times New Roman"/>
          <w:szCs w:val="24"/>
          <w:lang w:val="en-US"/>
        </w:rPr>
        <w:t>“</w:t>
      </w:r>
      <w:r w:rsidRPr="00E66268">
        <w:rPr>
          <w:rFonts w:asciiTheme="majorBidi" w:hAnsiTheme="majorBidi" w:cs="Times New Roman"/>
          <w:szCs w:val="24"/>
          <w:lang w:val="en-US"/>
        </w:rPr>
        <w:t>heterokedastisitas</w:t>
      </w:r>
      <w:r>
        <w:rPr>
          <w:rFonts w:asciiTheme="majorBidi" w:hAnsiTheme="majorBidi" w:cs="Times New Roman"/>
          <w:szCs w:val="24"/>
          <w:lang w:val="en-US"/>
        </w:rPr>
        <w:t>”</w:t>
      </w:r>
      <w:r w:rsidRPr="00E66268">
        <w:rPr>
          <w:rFonts w:asciiTheme="majorBidi" w:hAnsiTheme="majorBidi" w:cs="Times New Roman"/>
          <w:szCs w:val="24"/>
          <w:lang w:val="en-US"/>
        </w:rPr>
        <w:t xml:space="preserve"> menggunakan </w:t>
      </w:r>
      <w:r>
        <w:rPr>
          <w:rFonts w:asciiTheme="majorBidi" w:hAnsiTheme="majorBidi" w:cs="Times New Roman"/>
          <w:szCs w:val="24"/>
          <w:lang w:val="en-US"/>
        </w:rPr>
        <w:t>“</w:t>
      </w:r>
      <w:r>
        <w:rPr>
          <w:rFonts w:asciiTheme="majorBidi" w:hAnsiTheme="majorBidi" w:cs="Times New Roman"/>
          <w:i/>
          <w:iCs/>
          <w:szCs w:val="24"/>
          <w:lang w:val="en-US"/>
        </w:rPr>
        <w:t>Uji Glet</w:t>
      </w:r>
      <w:r w:rsidRPr="00E66268">
        <w:rPr>
          <w:rFonts w:asciiTheme="majorBidi" w:hAnsiTheme="majorBidi" w:cs="Times New Roman"/>
          <w:i/>
          <w:iCs/>
          <w:szCs w:val="24"/>
          <w:lang w:val="en-US"/>
        </w:rPr>
        <w:t>ser</w:t>
      </w:r>
      <w:r w:rsidRPr="00E66268">
        <w:rPr>
          <w:rFonts w:asciiTheme="majorBidi" w:hAnsiTheme="majorBidi" w:cs="Times New Roman"/>
          <w:szCs w:val="24"/>
          <w:lang w:val="en-US"/>
        </w:rPr>
        <w:t>”, seperti yang terlihat pada tabel di bawah</w:t>
      </w:r>
      <w:r w:rsidRPr="00E66268">
        <w:rPr>
          <w:rFonts w:asciiTheme="majorBidi" w:hAnsiTheme="majorBidi" w:cs="Times New Roman"/>
          <w:color w:val="FF0000"/>
          <w:szCs w:val="24"/>
          <w:lang w:val="en-US"/>
        </w:rPr>
        <w:t>.</w:t>
      </w:r>
    </w:p>
    <w:p w:rsidR="005A172F" w:rsidRPr="00E66268" w:rsidRDefault="005A172F" w:rsidP="005A172F">
      <w:pPr>
        <w:widowControl w:val="0"/>
        <w:autoSpaceDE w:val="0"/>
        <w:autoSpaceDN w:val="0"/>
        <w:spacing w:before="8"/>
        <w:ind w:firstLine="720"/>
        <w:jc w:val="center"/>
        <w:rPr>
          <w:rFonts w:asciiTheme="majorBidi" w:hAnsiTheme="majorBidi" w:cs="Times New Roman"/>
          <w:szCs w:val="24"/>
          <w:lang w:val="en-US"/>
        </w:rPr>
      </w:pPr>
      <w:r w:rsidRPr="00E66268">
        <w:rPr>
          <w:rFonts w:asciiTheme="majorBidi" w:hAnsiTheme="majorBidi" w:cs="Times New Roman"/>
          <w:szCs w:val="24"/>
          <w:lang w:val="en-US"/>
        </w:rPr>
        <w:lastRenderedPageBreak/>
        <w:t>Tabel</w:t>
      </w:r>
      <w:r>
        <w:rPr>
          <w:rFonts w:asciiTheme="majorBidi" w:hAnsiTheme="majorBidi" w:cs="Times New Roman"/>
          <w:szCs w:val="24"/>
          <w:lang w:val="en-US"/>
        </w:rPr>
        <w:t xml:space="preserve"> 3</w:t>
      </w:r>
      <w:r w:rsidRPr="00E66268">
        <w:rPr>
          <w:rFonts w:asciiTheme="majorBidi" w:hAnsiTheme="majorBidi" w:cs="Times New Roman"/>
          <w:szCs w:val="24"/>
          <w:lang w:val="en-US"/>
        </w:rPr>
        <w:t xml:space="preserve">. Hasil Uji </w:t>
      </w:r>
      <w:r>
        <w:rPr>
          <w:rFonts w:asciiTheme="majorBidi" w:hAnsiTheme="majorBidi" w:cs="Times New Roman"/>
          <w:szCs w:val="24"/>
          <w:lang w:val="en-US"/>
        </w:rPr>
        <w:t xml:space="preserve">Heterokedastisitas </w:t>
      </w:r>
    </w:p>
    <w:tbl>
      <w:tblPr>
        <w:tblW w:w="0" w:type="auto"/>
        <w:tblInd w:w="2085" w:type="dxa"/>
        <w:tblLayout w:type="fixed"/>
        <w:tblCellMar>
          <w:left w:w="0" w:type="dxa"/>
          <w:right w:w="0" w:type="dxa"/>
        </w:tblCellMar>
        <w:tblLook w:val="01E0"/>
      </w:tblPr>
      <w:tblGrid>
        <w:gridCol w:w="616"/>
        <w:gridCol w:w="3107"/>
        <w:gridCol w:w="1859"/>
      </w:tblGrid>
      <w:tr w:rsidR="005A172F" w:rsidRPr="00E66268" w:rsidTr="00B7018E">
        <w:trPr>
          <w:trHeight w:val="328"/>
        </w:trPr>
        <w:tc>
          <w:tcPr>
            <w:tcW w:w="616" w:type="dxa"/>
            <w:tcBorders>
              <w:top w:val="single" w:sz="4" w:space="0" w:color="000000"/>
              <w:bottom w:val="single" w:sz="4" w:space="0" w:color="000000"/>
            </w:tcBorders>
          </w:tcPr>
          <w:p w:rsidR="005A172F" w:rsidRPr="00E66268" w:rsidRDefault="005A172F" w:rsidP="00B7018E">
            <w:pPr>
              <w:widowControl w:val="0"/>
              <w:autoSpaceDE w:val="0"/>
              <w:autoSpaceDN w:val="0"/>
              <w:spacing w:before="8"/>
              <w:ind w:left="115"/>
              <w:rPr>
                <w:rFonts w:asciiTheme="majorBidi" w:hAnsiTheme="majorBidi" w:cstheme="majorBidi"/>
                <w:bCs/>
                <w:szCs w:val="24"/>
                <w:lang w:val="en-US"/>
              </w:rPr>
            </w:pPr>
            <w:r w:rsidRPr="00E66268">
              <w:rPr>
                <w:rFonts w:asciiTheme="majorBidi" w:hAnsiTheme="majorBidi" w:cstheme="majorBidi"/>
                <w:bCs/>
                <w:szCs w:val="24"/>
                <w:lang w:val="en-US"/>
              </w:rPr>
              <w:t>No</w:t>
            </w:r>
          </w:p>
        </w:tc>
        <w:tc>
          <w:tcPr>
            <w:tcW w:w="3107" w:type="dxa"/>
            <w:tcBorders>
              <w:top w:val="single" w:sz="4" w:space="0" w:color="000000"/>
              <w:bottom w:val="single" w:sz="4" w:space="0" w:color="000000"/>
            </w:tcBorders>
          </w:tcPr>
          <w:p w:rsidR="005A172F" w:rsidRPr="00E66268" w:rsidRDefault="005A172F" w:rsidP="00B7018E">
            <w:pPr>
              <w:widowControl w:val="0"/>
              <w:autoSpaceDE w:val="0"/>
              <w:autoSpaceDN w:val="0"/>
              <w:spacing w:before="8"/>
              <w:ind w:left="207"/>
              <w:rPr>
                <w:rFonts w:asciiTheme="majorBidi" w:hAnsiTheme="majorBidi" w:cstheme="majorBidi"/>
                <w:bCs/>
                <w:szCs w:val="24"/>
                <w:lang w:val="en-US"/>
              </w:rPr>
            </w:pPr>
            <w:r w:rsidRPr="00E66268">
              <w:rPr>
                <w:rFonts w:asciiTheme="majorBidi" w:hAnsiTheme="majorBidi" w:cstheme="majorBidi"/>
                <w:bCs/>
                <w:szCs w:val="24"/>
                <w:lang w:val="en-US"/>
              </w:rPr>
              <w:t>Variabel</w:t>
            </w:r>
          </w:p>
        </w:tc>
        <w:tc>
          <w:tcPr>
            <w:tcW w:w="1859" w:type="dxa"/>
            <w:tcBorders>
              <w:top w:val="single" w:sz="4" w:space="0" w:color="000000"/>
              <w:bottom w:val="single" w:sz="4" w:space="0" w:color="000000"/>
            </w:tcBorders>
          </w:tcPr>
          <w:p w:rsidR="005A172F" w:rsidRPr="00E66268" w:rsidRDefault="005A172F" w:rsidP="00B7018E">
            <w:pPr>
              <w:widowControl w:val="0"/>
              <w:autoSpaceDE w:val="0"/>
              <w:autoSpaceDN w:val="0"/>
              <w:spacing w:before="8"/>
              <w:ind w:left="168"/>
              <w:rPr>
                <w:rFonts w:asciiTheme="majorBidi" w:hAnsiTheme="majorBidi" w:cstheme="majorBidi"/>
                <w:bCs/>
                <w:szCs w:val="24"/>
                <w:lang w:val="en-US"/>
              </w:rPr>
            </w:pPr>
            <w:r w:rsidRPr="00E66268">
              <w:rPr>
                <w:rFonts w:asciiTheme="majorBidi" w:hAnsiTheme="majorBidi" w:cstheme="majorBidi"/>
                <w:bCs/>
                <w:szCs w:val="24"/>
                <w:lang w:val="en-US"/>
              </w:rPr>
              <w:t>Signifikansi</w:t>
            </w:r>
          </w:p>
        </w:tc>
      </w:tr>
      <w:tr w:rsidR="005A172F" w:rsidRPr="00E66268" w:rsidTr="005A172F">
        <w:trPr>
          <w:trHeight w:val="773"/>
        </w:trPr>
        <w:tc>
          <w:tcPr>
            <w:tcW w:w="616" w:type="dxa"/>
            <w:tcBorders>
              <w:top w:val="single" w:sz="4" w:space="0" w:color="000000"/>
              <w:bottom w:val="single" w:sz="4" w:space="0" w:color="000000"/>
            </w:tcBorders>
          </w:tcPr>
          <w:p w:rsidR="005A172F" w:rsidRPr="00E66268" w:rsidRDefault="005A172F" w:rsidP="00B7018E">
            <w:pPr>
              <w:widowControl w:val="0"/>
              <w:autoSpaceDE w:val="0"/>
              <w:autoSpaceDN w:val="0"/>
              <w:spacing w:before="162"/>
              <w:ind w:left="115"/>
              <w:rPr>
                <w:rFonts w:asciiTheme="majorBidi" w:hAnsiTheme="majorBidi" w:cstheme="majorBidi"/>
                <w:szCs w:val="24"/>
                <w:lang w:val="en-US"/>
              </w:rPr>
            </w:pPr>
            <w:r w:rsidRPr="00E66268">
              <w:rPr>
                <w:rFonts w:asciiTheme="majorBidi" w:hAnsiTheme="majorBidi" w:cstheme="majorBidi"/>
                <w:szCs w:val="24"/>
                <w:lang w:val="en-US"/>
              </w:rPr>
              <w:t>1</w:t>
            </w:r>
          </w:p>
        </w:tc>
        <w:tc>
          <w:tcPr>
            <w:tcW w:w="3107" w:type="dxa"/>
            <w:tcBorders>
              <w:top w:val="single" w:sz="4" w:space="0" w:color="000000"/>
              <w:bottom w:val="single" w:sz="4" w:space="0" w:color="000000"/>
            </w:tcBorders>
          </w:tcPr>
          <w:p w:rsidR="005A172F" w:rsidRPr="00E66268" w:rsidRDefault="005A172F" w:rsidP="00B7018E">
            <w:pPr>
              <w:widowControl w:val="0"/>
              <w:autoSpaceDE w:val="0"/>
              <w:autoSpaceDN w:val="0"/>
              <w:spacing w:before="1"/>
              <w:ind w:left="207"/>
              <w:rPr>
                <w:rFonts w:asciiTheme="majorBidi" w:hAnsiTheme="majorBidi" w:cstheme="majorBidi"/>
                <w:i/>
                <w:szCs w:val="24"/>
                <w:lang w:val="en-US"/>
              </w:rPr>
            </w:pPr>
            <w:r w:rsidRPr="00E66268">
              <w:rPr>
                <w:rFonts w:asciiTheme="majorBidi" w:hAnsiTheme="majorBidi" w:cstheme="majorBidi"/>
                <w:szCs w:val="24"/>
                <w:lang w:val="en-US"/>
              </w:rPr>
              <w:t>Efektivitas</w:t>
            </w:r>
            <w:r w:rsidRPr="00E66268">
              <w:rPr>
                <w:rFonts w:asciiTheme="majorBidi" w:hAnsiTheme="majorBidi" w:cstheme="majorBidi"/>
                <w:i/>
                <w:szCs w:val="24"/>
                <w:lang w:val="en-US"/>
              </w:rPr>
              <w:t>hybrid</w:t>
            </w:r>
            <w:r>
              <w:rPr>
                <w:rFonts w:asciiTheme="majorBidi" w:hAnsiTheme="majorBidi" w:cstheme="majorBidi"/>
                <w:i/>
                <w:szCs w:val="24"/>
                <w:lang w:val="en-US"/>
              </w:rPr>
              <w:t xml:space="preserve"> </w:t>
            </w:r>
            <w:r w:rsidRPr="00E66268">
              <w:rPr>
                <w:rFonts w:asciiTheme="majorBidi" w:hAnsiTheme="majorBidi" w:cstheme="majorBidi"/>
                <w:i/>
                <w:szCs w:val="24"/>
                <w:lang w:val="en-US"/>
              </w:rPr>
              <w:t>learning</w:t>
            </w:r>
          </w:p>
          <w:p w:rsidR="005A172F" w:rsidRPr="00E66268" w:rsidRDefault="005A172F" w:rsidP="00B7018E">
            <w:pPr>
              <w:widowControl w:val="0"/>
              <w:autoSpaceDE w:val="0"/>
              <w:autoSpaceDN w:val="0"/>
              <w:spacing w:before="42"/>
              <w:ind w:left="207"/>
              <w:rPr>
                <w:rFonts w:asciiTheme="majorBidi" w:hAnsiTheme="majorBidi" w:cstheme="majorBidi"/>
                <w:szCs w:val="24"/>
                <w:lang w:val="en-US"/>
              </w:rPr>
            </w:pPr>
            <w:r w:rsidRPr="00E66268">
              <w:rPr>
                <w:rFonts w:asciiTheme="majorBidi" w:hAnsiTheme="majorBidi" w:cstheme="majorBidi"/>
                <w:szCs w:val="24"/>
                <w:lang w:val="en-US"/>
              </w:rPr>
              <w:t>(</w:t>
            </w:r>
            <w:r w:rsidRPr="00E66268">
              <w:rPr>
                <w:rFonts w:ascii="Cambria Math" w:hAnsi="Cambria Math" w:cs="Cambria Math"/>
                <w:szCs w:val="24"/>
                <w:lang w:val="en-US"/>
              </w:rPr>
              <w:t>𝑋</w:t>
            </w:r>
            <w:r w:rsidRPr="00E66268">
              <w:rPr>
                <w:rFonts w:asciiTheme="majorBidi" w:hAnsiTheme="majorBidi" w:cstheme="majorBidi"/>
                <w:szCs w:val="24"/>
                <w:vertAlign w:val="subscript"/>
                <w:lang w:val="en-US"/>
              </w:rPr>
              <w:t>1</w:t>
            </w:r>
            <w:r w:rsidRPr="00E66268">
              <w:rPr>
                <w:rFonts w:asciiTheme="majorBidi" w:hAnsiTheme="majorBidi" w:cstheme="majorBidi"/>
                <w:szCs w:val="24"/>
                <w:lang w:val="en-US"/>
              </w:rPr>
              <w:t>)</w:t>
            </w:r>
          </w:p>
        </w:tc>
        <w:tc>
          <w:tcPr>
            <w:tcW w:w="1859" w:type="dxa"/>
            <w:tcBorders>
              <w:top w:val="single" w:sz="4" w:space="0" w:color="000000"/>
              <w:bottom w:val="single" w:sz="4" w:space="0" w:color="000000"/>
            </w:tcBorders>
          </w:tcPr>
          <w:p w:rsidR="005A172F" w:rsidRPr="00E66268" w:rsidRDefault="005A172F" w:rsidP="00B7018E">
            <w:pPr>
              <w:widowControl w:val="0"/>
              <w:autoSpaceDE w:val="0"/>
              <w:autoSpaceDN w:val="0"/>
              <w:spacing w:before="162"/>
              <w:ind w:left="168"/>
              <w:rPr>
                <w:rFonts w:asciiTheme="majorBidi" w:hAnsiTheme="majorBidi" w:cstheme="majorBidi"/>
                <w:szCs w:val="24"/>
                <w:lang w:val="en-US"/>
              </w:rPr>
            </w:pPr>
            <w:r w:rsidRPr="00E66268">
              <w:rPr>
                <w:rFonts w:asciiTheme="majorBidi" w:hAnsiTheme="majorBidi" w:cstheme="majorBidi"/>
                <w:szCs w:val="24"/>
                <w:lang w:val="en-US"/>
              </w:rPr>
              <w:t>0,378</w:t>
            </w:r>
          </w:p>
        </w:tc>
      </w:tr>
      <w:tr w:rsidR="005A172F" w:rsidRPr="00E66268" w:rsidTr="00FE5F9B">
        <w:trPr>
          <w:trHeight w:val="863"/>
        </w:trPr>
        <w:tc>
          <w:tcPr>
            <w:tcW w:w="616" w:type="dxa"/>
            <w:tcBorders>
              <w:top w:val="single" w:sz="4" w:space="0" w:color="000000"/>
              <w:bottom w:val="single" w:sz="4" w:space="0" w:color="000000"/>
            </w:tcBorders>
          </w:tcPr>
          <w:p w:rsidR="005A172F" w:rsidRPr="00E66268" w:rsidRDefault="005A172F" w:rsidP="00B7018E">
            <w:pPr>
              <w:widowControl w:val="0"/>
              <w:autoSpaceDE w:val="0"/>
              <w:autoSpaceDN w:val="0"/>
              <w:spacing w:before="162"/>
              <w:ind w:left="115"/>
              <w:rPr>
                <w:rFonts w:asciiTheme="majorBidi" w:hAnsiTheme="majorBidi" w:cstheme="majorBidi"/>
                <w:szCs w:val="24"/>
                <w:lang w:val="en-US"/>
              </w:rPr>
            </w:pPr>
            <w:r w:rsidRPr="00E66268">
              <w:rPr>
                <w:rFonts w:asciiTheme="majorBidi" w:hAnsiTheme="majorBidi" w:cstheme="majorBidi"/>
                <w:szCs w:val="24"/>
                <w:lang w:val="en-US"/>
              </w:rPr>
              <w:t>2</w:t>
            </w:r>
          </w:p>
        </w:tc>
        <w:tc>
          <w:tcPr>
            <w:tcW w:w="3107" w:type="dxa"/>
            <w:tcBorders>
              <w:top w:val="single" w:sz="4" w:space="0" w:color="000000"/>
              <w:bottom w:val="single" w:sz="4" w:space="0" w:color="000000"/>
            </w:tcBorders>
          </w:tcPr>
          <w:p w:rsidR="005A172F" w:rsidRPr="00E66268" w:rsidRDefault="005A172F" w:rsidP="00B7018E">
            <w:pPr>
              <w:widowControl w:val="0"/>
              <w:autoSpaceDE w:val="0"/>
              <w:autoSpaceDN w:val="0"/>
              <w:spacing w:before="1"/>
              <w:ind w:left="207"/>
              <w:rPr>
                <w:rFonts w:asciiTheme="majorBidi" w:hAnsiTheme="majorBidi" w:cstheme="majorBidi"/>
                <w:i/>
                <w:szCs w:val="24"/>
                <w:lang w:val="en-US"/>
              </w:rPr>
            </w:pPr>
            <w:r w:rsidRPr="00E66268">
              <w:rPr>
                <w:rFonts w:asciiTheme="majorBidi" w:hAnsiTheme="majorBidi" w:cstheme="majorBidi"/>
                <w:szCs w:val="24"/>
                <w:lang w:val="en-US"/>
              </w:rPr>
              <w:t>Efektivitas</w:t>
            </w:r>
            <w:r w:rsidRPr="00E66268">
              <w:rPr>
                <w:rFonts w:asciiTheme="majorBidi" w:hAnsiTheme="majorBidi" w:cstheme="majorBidi"/>
                <w:i/>
                <w:szCs w:val="24"/>
                <w:lang w:val="en-US"/>
              </w:rPr>
              <w:t>blended</w:t>
            </w:r>
            <w:r>
              <w:rPr>
                <w:rFonts w:asciiTheme="majorBidi" w:hAnsiTheme="majorBidi" w:cstheme="majorBidi"/>
                <w:i/>
                <w:szCs w:val="24"/>
                <w:lang w:val="en-US"/>
              </w:rPr>
              <w:t xml:space="preserve"> </w:t>
            </w:r>
            <w:r w:rsidRPr="00E66268">
              <w:rPr>
                <w:rFonts w:asciiTheme="majorBidi" w:hAnsiTheme="majorBidi" w:cstheme="majorBidi"/>
                <w:i/>
                <w:szCs w:val="24"/>
                <w:lang w:val="en-US"/>
              </w:rPr>
              <w:t>learning</w:t>
            </w:r>
          </w:p>
          <w:p w:rsidR="005A172F" w:rsidRPr="00E66268" w:rsidRDefault="005A172F" w:rsidP="00B7018E">
            <w:pPr>
              <w:widowControl w:val="0"/>
              <w:autoSpaceDE w:val="0"/>
              <w:autoSpaceDN w:val="0"/>
              <w:spacing w:before="42"/>
              <w:ind w:left="207"/>
              <w:rPr>
                <w:rFonts w:asciiTheme="majorBidi" w:hAnsiTheme="majorBidi" w:cstheme="majorBidi"/>
                <w:szCs w:val="24"/>
                <w:lang w:val="en-US"/>
              </w:rPr>
            </w:pPr>
            <w:r w:rsidRPr="00E66268">
              <w:rPr>
                <w:rFonts w:asciiTheme="majorBidi" w:hAnsiTheme="majorBidi" w:cstheme="majorBidi"/>
                <w:szCs w:val="24"/>
                <w:lang w:val="en-US"/>
              </w:rPr>
              <w:t>(</w:t>
            </w:r>
            <w:r w:rsidRPr="00E66268">
              <w:rPr>
                <w:rFonts w:ascii="Cambria Math" w:hAnsi="Cambria Math" w:cs="Cambria Math"/>
                <w:szCs w:val="24"/>
                <w:lang w:val="en-US"/>
              </w:rPr>
              <w:t>𝑋</w:t>
            </w:r>
            <w:r w:rsidRPr="00E66268">
              <w:rPr>
                <w:rFonts w:asciiTheme="majorBidi" w:hAnsiTheme="majorBidi" w:cstheme="majorBidi"/>
                <w:szCs w:val="24"/>
                <w:vertAlign w:val="subscript"/>
                <w:lang w:val="en-US"/>
              </w:rPr>
              <w:t>2</w:t>
            </w:r>
            <w:r w:rsidRPr="00E66268">
              <w:rPr>
                <w:rFonts w:asciiTheme="majorBidi" w:hAnsiTheme="majorBidi" w:cstheme="majorBidi"/>
                <w:szCs w:val="24"/>
                <w:lang w:val="en-US"/>
              </w:rPr>
              <w:t>)</w:t>
            </w:r>
          </w:p>
        </w:tc>
        <w:tc>
          <w:tcPr>
            <w:tcW w:w="1859" w:type="dxa"/>
            <w:tcBorders>
              <w:top w:val="single" w:sz="4" w:space="0" w:color="000000"/>
              <w:bottom w:val="single" w:sz="4" w:space="0" w:color="000000"/>
            </w:tcBorders>
          </w:tcPr>
          <w:p w:rsidR="005A172F" w:rsidRPr="00E66268" w:rsidRDefault="005A172F" w:rsidP="00B7018E">
            <w:pPr>
              <w:widowControl w:val="0"/>
              <w:autoSpaceDE w:val="0"/>
              <w:autoSpaceDN w:val="0"/>
              <w:spacing w:before="162"/>
              <w:ind w:left="168"/>
              <w:rPr>
                <w:rFonts w:asciiTheme="majorBidi" w:hAnsiTheme="majorBidi" w:cstheme="majorBidi"/>
                <w:szCs w:val="24"/>
                <w:lang w:val="en-US"/>
              </w:rPr>
            </w:pPr>
            <w:r w:rsidRPr="00E66268">
              <w:rPr>
                <w:rFonts w:asciiTheme="majorBidi" w:hAnsiTheme="majorBidi" w:cstheme="majorBidi"/>
                <w:szCs w:val="24"/>
                <w:lang w:val="en-US"/>
              </w:rPr>
              <w:t>0.542</w:t>
            </w:r>
          </w:p>
        </w:tc>
      </w:tr>
    </w:tbl>
    <w:p w:rsidR="00FE5F9B" w:rsidRDefault="00FE5F9B" w:rsidP="005A172F">
      <w:pPr>
        <w:widowControl w:val="0"/>
        <w:autoSpaceDE w:val="0"/>
        <w:autoSpaceDN w:val="0"/>
        <w:spacing w:before="8"/>
        <w:ind w:firstLine="720"/>
        <w:rPr>
          <w:rFonts w:asciiTheme="majorBidi" w:hAnsiTheme="majorBidi" w:cs="Times New Roman"/>
          <w:szCs w:val="24"/>
          <w:lang w:val="en-US"/>
        </w:rPr>
      </w:pPr>
    </w:p>
    <w:p w:rsidR="005A172F" w:rsidRPr="00E66268" w:rsidRDefault="005A172F" w:rsidP="00FE5F9B">
      <w:pPr>
        <w:widowControl w:val="0"/>
        <w:autoSpaceDE w:val="0"/>
        <w:autoSpaceDN w:val="0"/>
        <w:spacing w:before="8"/>
        <w:ind w:firstLine="720"/>
        <w:jc w:val="both"/>
        <w:rPr>
          <w:rFonts w:asciiTheme="majorBidi" w:hAnsiTheme="majorBidi" w:cs="Times New Roman"/>
          <w:szCs w:val="24"/>
          <w:lang w:val="en-US"/>
        </w:rPr>
      </w:pPr>
      <w:r w:rsidRPr="00E66268">
        <w:rPr>
          <w:rFonts w:asciiTheme="majorBidi" w:hAnsiTheme="majorBidi" w:cs="Times New Roman"/>
          <w:szCs w:val="24"/>
          <w:lang w:val="en-US"/>
        </w:rPr>
        <w:t xml:space="preserve">Hasil uji heterokedastisitas di atas </w:t>
      </w:r>
      <w:r>
        <w:rPr>
          <w:rFonts w:asciiTheme="majorBidi" w:hAnsiTheme="majorBidi" w:cs="Times New Roman"/>
          <w:szCs w:val="24"/>
          <w:lang w:val="en-US"/>
        </w:rPr>
        <w:t>pada tabel 3.</w:t>
      </w:r>
      <w:r w:rsidRPr="00E66268">
        <w:rPr>
          <w:rFonts w:asciiTheme="majorBidi" w:hAnsiTheme="majorBidi" w:cs="Times New Roman"/>
          <w:szCs w:val="24"/>
          <w:lang w:val="en-US"/>
        </w:rPr>
        <w:t>didapatkan hasil pada variabel independen menghasilkan 0,378 dan 0, 542 pada nilai standar signifikansi 0,05. Oleh karena itu dapat disimpulkan dalam penelitian ini tidak ada problem mengenai heterokedastisitas.</w:t>
      </w:r>
      <w:r w:rsidRPr="00E66268">
        <w:rPr>
          <w:rFonts w:asciiTheme="majorBidi" w:hAnsiTheme="majorBidi" w:cs="Times New Roman"/>
        </w:rPr>
        <w:t>Uji selanjutnya dalam penelitian ini ialah uji asumsi klasik.Model regresi linier beganda dapat disebut sebagai model yang baik jika model tersebut memenuhi kriteria BLUE (</w:t>
      </w:r>
      <w:r w:rsidRPr="00E66268">
        <w:rPr>
          <w:rFonts w:asciiTheme="majorBidi" w:hAnsiTheme="majorBidi" w:cs="Times New Roman"/>
          <w:i/>
          <w:iCs/>
        </w:rPr>
        <w:t>Best Linear Unbiased Estimator)</w:t>
      </w:r>
      <w:r w:rsidRPr="00E66268">
        <w:rPr>
          <w:rFonts w:asciiTheme="majorBidi" w:hAnsiTheme="majorBidi" w:cs="Times New Roman"/>
        </w:rPr>
        <w:t xml:space="preserve">. Dan BLUE ini dicapai bila memenuhi asumsi klasik, yaitu data berdistribusi normal, tidak terjadi multikolinieritas dan bersifat homokedastisitas atau bebas dari heterokedastisitas </w:t>
      </w:r>
      <w:r w:rsidRPr="00E66268">
        <w:rPr>
          <w:rFonts w:asciiTheme="majorBidi" w:hAnsiTheme="majorBidi" w:cs="Times New Roman"/>
        </w:rPr>
        <w:fldChar w:fldCharType="begin" w:fldLock="1"/>
      </w:r>
      <w:r>
        <w:rPr>
          <w:rFonts w:asciiTheme="majorBidi" w:hAnsiTheme="majorBidi" w:cs="Times New Roman"/>
        </w:rPr>
        <w:instrText>ADDIN CSL_CITATION {"citationItems":[{"id":"ITEM-1","itemData":{"author":[{"dropping-particle":"","family":"Hadi Ismanto","given":"Silviana","non-dropping-particle":"","parse-names":false,"suffix":""}],"id":"ITEM-1","issued":{"date-parts":[["2021"]]},"number-of-pages":"58","publisher":"Deepublish","publisher-place":"Yogyakarta","title":"Aplikasi SPSS dan Eviews dalam Analisis Data Penelitian","type":"book"},"uris":["http://www.mendeley.com/documents/?uuid=073d6a27-cd4e-494c-baaf-fe4c5c1091d3","http://www.mendeley.com/documents/?uuid=884456af-a898-42ed-bee2-e032afa56e2a"]}],"mendeley":{"formattedCitation":"(Hadi Ismanto 2021)","manualFormatting":"(Ismanto, 2021)","plainTextFormattedCitation":"(Hadi Ismanto 2021)","previouslyFormattedCitation":"(Hadi Ismanto 2021)"},"properties":{"noteIndex":0},"schema":"https://github.com/citation-style-language/schema/raw/master/csl-citation.json"}</w:instrText>
      </w:r>
      <w:r w:rsidRPr="00E66268">
        <w:rPr>
          <w:rFonts w:asciiTheme="majorBidi" w:hAnsiTheme="majorBidi" w:cs="Times New Roman"/>
        </w:rPr>
        <w:fldChar w:fldCharType="separate"/>
      </w:r>
      <w:r w:rsidRPr="00E66268">
        <w:rPr>
          <w:rFonts w:asciiTheme="majorBidi" w:hAnsiTheme="majorBidi" w:cs="Times New Roman"/>
          <w:noProof/>
        </w:rPr>
        <w:t>(Ismanto, 2021)</w:t>
      </w:r>
      <w:r w:rsidRPr="00E66268">
        <w:rPr>
          <w:rFonts w:asciiTheme="majorBidi" w:hAnsiTheme="majorBidi" w:cs="Times New Roman"/>
        </w:rPr>
        <w:fldChar w:fldCharType="end"/>
      </w:r>
      <w:r w:rsidRPr="00E66268">
        <w:rPr>
          <w:rFonts w:asciiTheme="majorBidi" w:hAnsiTheme="majorBidi" w:cs="Times New Roman"/>
        </w:rPr>
        <w:t xml:space="preserve">. </w:t>
      </w:r>
      <w:r w:rsidRPr="000628CF">
        <w:rPr>
          <w:rFonts w:asciiTheme="majorBidi" w:hAnsiTheme="majorBidi" w:cs="Times New Roman"/>
        </w:rPr>
        <w:t xml:space="preserve">Analisis linear berganda dipakai dalam analisis penelitian bertujuan agar bisa diketahui bagaimana pengaruh dari variabel bebas terhadap variabel terikat. Sehingga analisis regresi linear berganda dimanfaatkan supaya variabel bebasnya dapat diketahui, dimana variabel bebas dalam penelitian ini ialah model </w:t>
      </w:r>
      <w:r w:rsidRPr="0058201B">
        <w:rPr>
          <w:rFonts w:asciiTheme="majorBidi" w:hAnsiTheme="majorBidi" w:cs="Times New Roman"/>
          <w:i/>
        </w:rPr>
        <w:t>hybrid learning</w:t>
      </w:r>
      <w:r w:rsidRPr="000628CF">
        <w:rPr>
          <w:rFonts w:asciiTheme="majorBidi" w:hAnsiTheme="majorBidi" w:cs="Times New Roman"/>
        </w:rPr>
        <w:t xml:space="preserve"> dan </w:t>
      </w:r>
      <w:r w:rsidRPr="0058201B">
        <w:rPr>
          <w:rFonts w:asciiTheme="majorBidi" w:hAnsiTheme="majorBidi" w:cs="Times New Roman"/>
          <w:i/>
        </w:rPr>
        <w:t>blended learning</w:t>
      </w:r>
      <w:r w:rsidRPr="000628CF">
        <w:rPr>
          <w:rFonts w:asciiTheme="majorBidi" w:hAnsiTheme="majorBidi" w:cs="Times New Roman"/>
        </w:rPr>
        <w:t>, untuk variabel terikatnya yakni motivasi belajar para siswa. Pengukuran pengujian hipotesis menggunakan uji F (Uji Simultan) dilakukan agar distribusi dan variasi means diuji sehingga variabel penjelas dengan cara berbarengan apakah sudah signifikan menerangkan variasi melalui variabel yang dijelaskan. Pengujian persamaan dengan cara simultan bisa dikerjakan melalui perbandingan dimana F hitung dan F tabel.</w:t>
      </w:r>
      <w:r w:rsidRPr="00E66268">
        <w:rPr>
          <w:rFonts w:asciiTheme="majorBidi" w:hAnsiTheme="majorBidi" w:cs="Times New Roman"/>
        </w:rPr>
        <w:t xml:space="preserve">Pengujian hipotesisnya ialah jika F hitung &lt; F tabel, Ho diterim dan Ha ditolak (tidak signifikan), dan jika F hitung &gt; F tabel, maka Ho ditolak dan Ha diterima (signifikan). Hasil pengujian dalam penelitian ini secara simultan didapatkan hsil yaitu nilai F hitung = 7.511. karena nilai F hitung &gt; F tabel 3.19. sehingga bisa diambil kesimpulan bahwa hipotesis diterima artinya bahwa model </w:t>
      </w:r>
      <w:r w:rsidRPr="00E66268">
        <w:rPr>
          <w:rFonts w:asciiTheme="majorBidi" w:hAnsiTheme="majorBidi" w:cs="Times New Roman"/>
          <w:i/>
          <w:iCs/>
        </w:rPr>
        <w:t xml:space="preserve">hybrid learning </w:t>
      </w:r>
      <w:r w:rsidRPr="00E66268">
        <w:rPr>
          <w:rFonts w:asciiTheme="majorBidi" w:hAnsiTheme="majorBidi" w:cs="Times New Roman"/>
        </w:rPr>
        <w:t>(X</w:t>
      </w:r>
      <w:r w:rsidRPr="00E66268">
        <w:rPr>
          <w:rFonts w:ascii="Cambria Math" w:hAnsi="Cambria Math" w:cs="Times New Roman"/>
        </w:rPr>
        <w:t>₁</w:t>
      </w:r>
      <w:r w:rsidRPr="00E66268">
        <w:rPr>
          <w:rFonts w:asciiTheme="majorBidi" w:hAnsiTheme="majorBidi" w:cs="Times New Roman"/>
        </w:rPr>
        <w:t>)dan</w:t>
      </w:r>
      <w:r w:rsidRPr="00E66268">
        <w:rPr>
          <w:rFonts w:asciiTheme="majorBidi" w:hAnsiTheme="majorBidi" w:cs="Times New Roman"/>
          <w:i/>
          <w:iCs/>
        </w:rPr>
        <w:t xml:space="preserve"> blended learning </w:t>
      </w:r>
      <w:r w:rsidRPr="00E66268">
        <w:rPr>
          <w:rFonts w:asciiTheme="majorBidi" w:hAnsiTheme="majorBidi" w:cs="Times New Roman"/>
        </w:rPr>
        <w:t>(X</w:t>
      </w:r>
      <w:r w:rsidRPr="00E66268">
        <w:rPr>
          <w:rFonts w:ascii="Cambria Math" w:hAnsi="Cambria Math" w:cs="Times New Roman"/>
        </w:rPr>
        <w:t>₂</w:t>
      </w:r>
      <w:r w:rsidRPr="00E66268">
        <w:rPr>
          <w:rFonts w:asciiTheme="majorBidi" w:hAnsiTheme="majorBidi" w:cs="Times New Roman"/>
        </w:rPr>
        <w:t>) secara simultan memberikan pengaruh terhadap motivasi belajar siswa (Y).</w:t>
      </w:r>
    </w:p>
    <w:p w:rsidR="005A172F" w:rsidRDefault="005A172F" w:rsidP="00FE5F9B">
      <w:pPr>
        <w:widowControl w:val="0"/>
        <w:autoSpaceDE w:val="0"/>
        <w:autoSpaceDN w:val="0"/>
        <w:spacing w:before="8"/>
        <w:ind w:firstLine="720"/>
        <w:jc w:val="both"/>
        <w:rPr>
          <w:rFonts w:asciiTheme="majorBidi" w:hAnsiTheme="majorBidi" w:cs="Times New Roman"/>
          <w:szCs w:val="24"/>
          <w:lang w:val="en-US"/>
        </w:rPr>
      </w:pPr>
      <w:r w:rsidRPr="000628CF">
        <w:rPr>
          <w:rFonts w:asciiTheme="majorBidi" w:hAnsiTheme="majorBidi" w:cs="Times New Roman"/>
          <w:szCs w:val="24"/>
          <w:lang w:val="en-US"/>
        </w:rPr>
        <w:t>Pada tahap berikutnya yaitu melakuan uji T (Uji Parsial) dimana uji t ini dilakukan supaya dapat diketahui bagaimana variabel bebas melalui cara parsial mampu secara signifikan berpengaruh pada variabel terikat. Uji parsial dilaksanakan melalui</w:t>
      </w:r>
      <w:r w:rsidRPr="00E66268">
        <w:rPr>
          <w:rFonts w:asciiTheme="majorBidi" w:hAnsiTheme="majorBidi" w:cs="Times New Roman"/>
          <w:szCs w:val="24"/>
          <w:lang w:val="en-US"/>
        </w:rPr>
        <w:t>melihat taraf signifikansi. Jika taraf signifikansi yang didapatkan &lt; 0.05 dan hipotesis diterima, namun apabila taraf signifikansi yang didapatkan &gt; 0.05 itu artinya hipotesis ditolak.</w:t>
      </w:r>
    </w:p>
    <w:p w:rsidR="00B7018E" w:rsidRPr="00E66268" w:rsidRDefault="00B7018E" w:rsidP="00B7018E">
      <w:pPr>
        <w:widowControl w:val="0"/>
        <w:autoSpaceDE w:val="0"/>
        <w:autoSpaceDN w:val="0"/>
        <w:spacing w:after="45"/>
        <w:ind w:left="100" w:right="-41"/>
        <w:jc w:val="center"/>
        <w:outlineLvl w:val="0"/>
        <w:rPr>
          <w:rFonts w:asciiTheme="majorBidi" w:hAnsiTheme="majorBidi" w:cs="Times New Roman"/>
          <w:szCs w:val="24"/>
          <w:lang w:val="en-US"/>
        </w:rPr>
      </w:pPr>
      <w:r>
        <w:rPr>
          <w:rFonts w:ascii="Times New Roman" w:hAnsi="Times New Roman" w:cs="Times New Roman"/>
          <w:lang w:val="en-US"/>
        </w:rPr>
        <w:tab/>
      </w:r>
      <w:r w:rsidRPr="00E66268">
        <w:rPr>
          <w:rFonts w:asciiTheme="majorBidi" w:hAnsiTheme="majorBidi" w:cs="Times New Roman"/>
          <w:szCs w:val="24"/>
          <w:lang w:val="en-US"/>
        </w:rPr>
        <w:t>Tabel 4. Hasil Uji Secara Parsial</w:t>
      </w:r>
    </w:p>
    <w:tbl>
      <w:tblPr>
        <w:tblW w:w="0" w:type="auto"/>
        <w:tblInd w:w="1720" w:type="dxa"/>
        <w:tblLayout w:type="fixed"/>
        <w:tblCellMar>
          <w:left w:w="0" w:type="dxa"/>
          <w:right w:w="0" w:type="dxa"/>
        </w:tblCellMar>
        <w:tblLook w:val="01E0"/>
      </w:tblPr>
      <w:tblGrid>
        <w:gridCol w:w="595"/>
        <w:gridCol w:w="2313"/>
        <w:gridCol w:w="1214"/>
        <w:gridCol w:w="2009"/>
      </w:tblGrid>
      <w:tr w:rsidR="00B7018E" w:rsidRPr="00E66268" w:rsidTr="00B7018E">
        <w:trPr>
          <w:trHeight w:val="326"/>
        </w:trPr>
        <w:tc>
          <w:tcPr>
            <w:tcW w:w="595" w:type="dxa"/>
            <w:tcBorders>
              <w:top w:val="single" w:sz="4" w:space="0" w:color="000000"/>
              <w:bottom w:val="single" w:sz="4" w:space="0" w:color="000000"/>
            </w:tcBorders>
          </w:tcPr>
          <w:p w:rsidR="00B7018E" w:rsidRPr="00E66268" w:rsidRDefault="00B7018E" w:rsidP="00B7018E">
            <w:pPr>
              <w:widowControl w:val="0"/>
              <w:autoSpaceDE w:val="0"/>
              <w:autoSpaceDN w:val="0"/>
              <w:spacing w:before="6"/>
              <w:ind w:left="115"/>
              <w:rPr>
                <w:rFonts w:asciiTheme="majorBidi" w:hAnsiTheme="majorBidi" w:cstheme="majorBidi"/>
                <w:szCs w:val="24"/>
                <w:lang w:val="en-US"/>
              </w:rPr>
            </w:pPr>
            <w:r w:rsidRPr="00E66268">
              <w:rPr>
                <w:rFonts w:asciiTheme="majorBidi" w:hAnsiTheme="majorBidi" w:cstheme="majorBidi"/>
                <w:szCs w:val="24"/>
                <w:lang w:val="en-US"/>
              </w:rPr>
              <w:t>No</w:t>
            </w:r>
          </w:p>
        </w:tc>
        <w:tc>
          <w:tcPr>
            <w:tcW w:w="2313" w:type="dxa"/>
            <w:tcBorders>
              <w:top w:val="single" w:sz="4" w:space="0" w:color="000000"/>
              <w:bottom w:val="single" w:sz="4" w:space="0" w:color="000000"/>
            </w:tcBorders>
          </w:tcPr>
          <w:p w:rsidR="00B7018E" w:rsidRPr="00B7018E" w:rsidRDefault="00B7018E" w:rsidP="00B7018E">
            <w:pPr>
              <w:widowControl w:val="0"/>
              <w:autoSpaceDE w:val="0"/>
              <w:autoSpaceDN w:val="0"/>
              <w:spacing w:before="6" w:line="240" w:lineRule="auto"/>
              <w:ind w:left="185"/>
              <w:rPr>
                <w:rFonts w:asciiTheme="majorBidi" w:hAnsiTheme="majorBidi" w:cstheme="majorBidi"/>
                <w:szCs w:val="24"/>
                <w:lang w:val="en-US"/>
              </w:rPr>
            </w:pPr>
            <w:r w:rsidRPr="00B7018E">
              <w:rPr>
                <w:rFonts w:asciiTheme="majorBidi" w:hAnsiTheme="majorBidi" w:cstheme="majorBidi"/>
                <w:szCs w:val="24"/>
                <w:lang w:val="en-US"/>
              </w:rPr>
              <w:t>Variabel</w:t>
            </w:r>
          </w:p>
        </w:tc>
        <w:tc>
          <w:tcPr>
            <w:tcW w:w="1214" w:type="dxa"/>
            <w:tcBorders>
              <w:top w:val="single" w:sz="4" w:space="0" w:color="000000"/>
              <w:bottom w:val="single" w:sz="4" w:space="0" w:color="000000"/>
            </w:tcBorders>
          </w:tcPr>
          <w:p w:rsidR="00B7018E" w:rsidRPr="00E66268" w:rsidRDefault="00B7018E" w:rsidP="00B7018E">
            <w:pPr>
              <w:widowControl w:val="0"/>
              <w:autoSpaceDE w:val="0"/>
              <w:autoSpaceDN w:val="0"/>
              <w:spacing w:before="6"/>
              <w:ind w:left="268"/>
              <w:rPr>
                <w:rFonts w:asciiTheme="majorBidi" w:hAnsiTheme="majorBidi" w:cstheme="majorBidi"/>
                <w:szCs w:val="24"/>
                <w:lang w:val="en-US"/>
              </w:rPr>
            </w:pPr>
            <w:r w:rsidRPr="00E66268">
              <w:rPr>
                <w:rFonts w:asciiTheme="majorBidi" w:hAnsiTheme="majorBidi" w:cstheme="majorBidi"/>
                <w:szCs w:val="24"/>
                <w:lang w:val="en-US"/>
              </w:rPr>
              <w:t>Ujit</w:t>
            </w:r>
          </w:p>
        </w:tc>
        <w:tc>
          <w:tcPr>
            <w:tcW w:w="2009" w:type="dxa"/>
            <w:tcBorders>
              <w:top w:val="single" w:sz="4" w:space="0" w:color="000000"/>
              <w:bottom w:val="single" w:sz="4" w:space="0" w:color="000000"/>
            </w:tcBorders>
          </w:tcPr>
          <w:p w:rsidR="00B7018E" w:rsidRPr="00E66268" w:rsidRDefault="00B7018E" w:rsidP="00B7018E">
            <w:pPr>
              <w:widowControl w:val="0"/>
              <w:autoSpaceDE w:val="0"/>
              <w:autoSpaceDN w:val="0"/>
              <w:spacing w:before="6"/>
              <w:ind w:left="402"/>
              <w:rPr>
                <w:rFonts w:asciiTheme="majorBidi" w:hAnsiTheme="majorBidi" w:cstheme="majorBidi"/>
                <w:szCs w:val="24"/>
                <w:lang w:val="en-US"/>
              </w:rPr>
            </w:pPr>
            <w:r w:rsidRPr="00E66268">
              <w:rPr>
                <w:rFonts w:asciiTheme="majorBidi" w:hAnsiTheme="majorBidi" w:cstheme="majorBidi"/>
                <w:szCs w:val="24"/>
                <w:lang w:val="en-US"/>
              </w:rPr>
              <w:t>Signifikansi</w:t>
            </w:r>
          </w:p>
        </w:tc>
      </w:tr>
      <w:tr w:rsidR="00B7018E" w:rsidRPr="00E66268" w:rsidTr="00B7018E">
        <w:trPr>
          <w:trHeight w:val="638"/>
        </w:trPr>
        <w:tc>
          <w:tcPr>
            <w:tcW w:w="595" w:type="dxa"/>
            <w:tcBorders>
              <w:top w:val="single" w:sz="4" w:space="0" w:color="000000"/>
            </w:tcBorders>
          </w:tcPr>
          <w:p w:rsidR="00B7018E" w:rsidRPr="00E66268" w:rsidRDefault="00B7018E" w:rsidP="00B7018E">
            <w:pPr>
              <w:widowControl w:val="0"/>
              <w:autoSpaceDE w:val="0"/>
              <w:autoSpaceDN w:val="0"/>
              <w:spacing w:before="2"/>
              <w:ind w:left="115"/>
              <w:rPr>
                <w:rFonts w:asciiTheme="majorBidi" w:hAnsiTheme="majorBidi" w:cstheme="majorBidi"/>
                <w:szCs w:val="24"/>
                <w:lang w:val="en-US"/>
              </w:rPr>
            </w:pPr>
            <w:r w:rsidRPr="00E66268">
              <w:rPr>
                <w:rFonts w:asciiTheme="majorBidi" w:hAnsiTheme="majorBidi" w:cstheme="majorBidi"/>
                <w:szCs w:val="24"/>
                <w:lang w:val="en-US"/>
              </w:rPr>
              <w:t>1</w:t>
            </w:r>
          </w:p>
        </w:tc>
        <w:tc>
          <w:tcPr>
            <w:tcW w:w="2313" w:type="dxa"/>
            <w:tcBorders>
              <w:top w:val="single" w:sz="4" w:space="0" w:color="000000"/>
            </w:tcBorders>
          </w:tcPr>
          <w:p w:rsidR="00B7018E" w:rsidRPr="00B7018E" w:rsidRDefault="00B7018E" w:rsidP="00B7018E">
            <w:pPr>
              <w:widowControl w:val="0"/>
              <w:autoSpaceDE w:val="0"/>
              <w:autoSpaceDN w:val="0"/>
              <w:spacing w:before="2" w:line="240" w:lineRule="auto"/>
              <w:ind w:left="185"/>
              <w:rPr>
                <w:rFonts w:asciiTheme="majorBidi" w:hAnsiTheme="majorBidi" w:cstheme="majorBidi"/>
                <w:i/>
                <w:szCs w:val="24"/>
                <w:lang w:val="en-US"/>
              </w:rPr>
            </w:pPr>
            <w:r w:rsidRPr="00B7018E">
              <w:rPr>
                <w:rFonts w:asciiTheme="majorBidi" w:hAnsiTheme="majorBidi" w:cstheme="majorBidi"/>
                <w:szCs w:val="24"/>
                <w:lang w:val="en-US"/>
              </w:rPr>
              <w:t>Efektivitas</w:t>
            </w:r>
            <w:r w:rsidRPr="00B7018E">
              <w:rPr>
                <w:rFonts w:asciiTheme="majorBidi" w:hAnsiTheme="majorBidi" w:cstheme="majorBidi"/>
                <w:i/>
                <w:szCs w:val="24"/>
                <w:lang w:val="en-US"/>
              </w:rPr>
              <w:t>hybrid</w:t>
            </w:r>
          </w:p>
          <w:p w:rsidR="00B7018E" w:rsidRPr="00B7018E" w:rsidRDefault="00B7018E" w:rsidP="00B7018E">
            <w:pPr>
              <w:widowControl w:val="0"/>
              <w:autoSpaceDE w:val="0"/>
              <w:autoSpaceDN w:val="0"/>
              <w:spacing w:before="41" w:line="240" w:lineRule="auto"/>
              <w:ind w:left="185"/>
              <w:rPr>
                <w:rFonts w:asciiTheme="majorBidi" w:hAnsiTheme="majorBidi" w:cstheme="majorBidi"/>
                <w:szCs w:val="24"/>
                <w:lang w:val="en-US"/>
              </w:rPr>
            </w:pPr>
            <w:r w:rsidRPr="00B7018E">
              <w:rPr>
                <w:rFonts w:asciiTheme="majorBidi" w:hAnsiTheme="majorBidi" w:cstheme="majorBidi"/>
                <w:i/>
                <w:szCs w:val="24"/>
                <w:lang w:val="en-US"/>
              </w:rPr>
              <w:t xml:space="preserve">learning </w:t>
            </w:r>
            <w:r w:rsidRPr="00B7018E">
              <w:rPr>
                <w:rFonts w:asciiTheme="majorBidi" w:hAnsiTheme="majorBidi" w:cstheme="majorBidi"/>
                <w:szCs w:val="24"/>
                <w:lang w:val="en-US"/>
              </w:rPr>
              <w:t>(</w:t>
            </w:r>
            <w:r w:rsidRPr="00B7018E">
              <w:rPr>
                <w:rFonts w:ascii="Cambria Math" w:hAnsi="Cambria Math" w:cstheme="majorBidi"/>
                <w:szCs w:val="24"/>
                <w:lang w:val="en-US"/>
              </w:rPr>
              <w:t>𝑋</w:t>
            </w:r>
            <w:r w:rsidRPr="00B7018E">
              <w:rPr>
                <w:rFonts w:asciiTheme="majorBidi" w:hAnsiTheme="majorBidi" w:cstheme="majorBidi"/>
                <w:szCs w:val="24"/>
                <w:vertAlign w:val="subscript"/>
                <w:lang w:val="en-US"/>
              </w:rPr>
              <w:t>1</w:t>
            </w:r>
            <w:r w:rsidRPr="00B7018E">
              <w:rPr>
                <w:rFonts w:asciiTheme="majorBidi" w:hAnsiTheme="majorBidi" w:cstheme="majorBidi"/>
                <w:szCs w:val="24"/>
                <w:lang w:val="en-US"/>
              </w:rPr>
              <w:t>)</w:t>
            </w:r>
          </w:p>
        </w:tc>
        <w:tc>
          <w:tcPr>
            <w:tcW w:w="1214" w:type="dxa"/>
            <w:tcBorders>
              <w:top w:val="single" w:sz="4" w:space="0" w:color="000000"/>
            </w:tcBorders>
          </w:tcPr>
          <w:p w:rsidR="00B7018E" w:rsidRPr="00E66268" w:rsidRDefault="00B7018E" w:rsidP="00B7018E">
            <w:pPr>
              <w:widowControl w:val="0"/>
              <w:autoSpaceDE w:val="0"/>
              <w:autoSpaceDN w:val="0"/>
              <w:spacing w:before="162"/>
              <w:ind w:left="268"/>
              <w:rPr>
                <w:rFonts w:asciiTheme="majorBidi" w:hAnsiTheme="majorBidi" w:cstheme="majorBidi"/>
                <w:szCs w:val="24"/>
                <w:lang w:val="en-US"/>
              </w:rPr>
            </w:pPr>
            <w:r w:rsidRPr="00E66268">
              <w:rPr>
                <w:rFonts w:asciiTheme="majorBidi" w:hAnsiTheme="majorBidi" w:cstheme="majorBidi"/>
                <w:szCs w:val="24"/>
                <w:lang w:val="en-US"/>
              </w:rPr>
              <w:t>1.357</w:t>
            </w:r>
          </w:p>
        </w:tc>
        <w:tc>
          <w:tcPr>
            <w:tcW w:w="2009" w:type="dxa"/>
            <w:tcBorders>
              <w:top w:val="single" w:sz="4" w:space="0" w:color="000000"/>
            </w:tcBorders>
          </w:tcPr>
          <w:p w:rsidR="00B7018E" w:rsidRPr="00E66268" w:rsidRDefault="00B7018E" w:rsidP="00B7018E">
            <w:pPr>
              <w:widowControl w:val="0"/>
              <w:autoSpaceDE w:val="0"/>
              <w:autoSpaceDN w:val="0"/>
              <w:spacing w:before="162"/>
              <w:ind w:left="402"/>
              <w:rPr>
                <w:rFonts w:asciiTheme="majorBidi" w:hAnsiTheme="majorBidi" w:cstheme="majorBidi"/>
                <w:szCs w:val="24"/>
                <w:lang w:val="en-US"/>
              </w:rPr>
            </w:pPr>
            <w:r w:rsidRPr="00E66268">
              <w:rPr>
                <w:rFonts w:asciiTheme="majorBidi" w:hAnsiTheme="majorBidi" w:cstheme="majorBidi"/>
                <w:szCs w:val="24"/>
                <w:lang w:val="en-US"/>
              </w:rPr>
              <w:t>0.000</w:t>
            </w:r>
          </w:p>
        </w:tc>
      </w:tr>
      <w:tr w:rsidR="00B7018E" w:rsidRPr="00E66268" w:rsidTr="00B7018E">
        <w:trPr>
          <w:trHeight w:val="515"/>
        </w:trPr>
        <w:tc>
          <w:tcPr>
            <w:tcW w:w="595" w:type="dxa"/>
            <w:tcBorders>
              <w:bottom w:val="single" w:sz="4" w:space="0" w:color="000000"/>
            </w:tcBorders>
          </w:tcPr>
          <w:p w:rsidR="00B7018E" w:rsidRPr="00E66268" w:rsidRDefault="00B7018E" w:rsidP="00B7018E">
            <w:pPr>
              <w:widowControl w:val="0"/>
              <w:autoSpaceDE w:val="0"/>
              <w:autoSpaceDN w:val="0"/>
              <w:spacing w:before="14"/>
              <w:ind w:left="115"/>
              <w:rPr>
                <w:rFonts w:asciiTheme="majorBidi" w:hAnsiTheme="majorBidi" w:cstheme="majorBidi"/>
                <w:szCs w:val="24"/>
                <w:lang w:val="en-US"/>
              </w:rPr>
            </w:pPr>
            <w:r w:rsidRPr="00E66268">
              <w:rPr>
                <w:rFonts w:asciiTheme="majorBidi" w:hAnsiTheme="majorBidi" w:cstheme="majorBidi"/>
                <w:szCs w:val="24"/>
                <w:lang w:val="en-US"/>
              </w:rPr>
              <w:t>2</w:t>
            </w:r>
          </w:p>
        </w:tc>
        <w:tc>
          <w:tcPr>
            <w:tcW w:w="2313" w:type="dxa"/>
            <w:tcBorders>
              <w:bottom w:val="single" w:sz="4" w:space="0" w:color="000000"/>
            </w:tcBorders>
          </w:tcPr>
          <w:p w:rsidR="00B7018E" w:rsidRPr="00B7018E" w:rsidRDefault="00B7018E" w:rsidP="00B7018E">
            <w:pPr>
              <w:widowControl w:val="0"/>
              <w:autoSpaceDE w:val="0"/>
              <w:autoSpaceDN w:val="0"/>
              <w:spacing w:before="14" w:line="240" w:lineRule="auto"/>
              <w:ind w:left="185"/>
              <w:rPr>
                <w:rFonts w:asciiTheme="majorBidi" w:hAnsiTheme="majorBidi" w:cstheme="majorBidi"/>
                <w:i/>
                <w:szCs w:val="24"/>
                <w:lang w:val="en-US"/>
              </w:rPr>
            </w:pPr>
            <w:r w:rsidRPr="00B7018E">
              <w:rPr>
                <w:rFonts w:asciiTheme="majorBidi" w:hAnsiTheme="majorBidi" w:cstheme="majorBidi"/>
                <w:szCs w:val="24"/>
                <w:lang w:val="en-US"/>
              </w:rPr>
              <w:t>Efektivitas</w:t>
            </w:r>
            <w:r w:rsidRPr="00B7018E">
              <w:rPr>
                <w:rFonts w:asciiTheme="majorBidi" w:hAnsiTheme="majorBidi" w:cstheme="majorBidi"/>
                <w:i/>
                <w:szCs w:val="24"/>
                <w:lang w:val="en-US"/>
              </w:rPr>
              <w:t>blended</w:t>
            </w:r>
          </w:p>
          <w:p w:rsidR="00B7018E" w:rsidRPr="00B7018E" w:rsidRDefault="00B7018E" w:rsidP="00B7018E">
            <w:pPr>
              <w:widowControl w:val="0"/>
              <w:autoSpaceDE w:val="0"/>
              <w:autoSpaceDN w:val="0"/>
              <w:spacing w:before="42" w:line="240" w:lineRule="auto"/>
              <w:ind w:left="185"/>
              <w:rPr>
                <w:rFonts w:asciiTheme="majorBidi" w:hAnsiTheme="majorBidi" w:cstheme="majorBidi"/>
                <w:szCs w:val="24"/>
                <w:lang w:val="en-US"/>
              </w:rPr>
            </w:pPr>
            <w:r w:rsidRPr="00B7018E">
              <w:rPr>
                <w:rFonts w:asciiTheme="majorBidi" w:hAnsiTheme="majorBidi" w:cstheme="majorBidi"/>
                <w:i/>
                <w:szCs w:val="24"/>
                <w:lang w:val="en-US"/>
              </w:rPr>
              <w:t xml:space="preserve">learning </w:t>
            </w:r>
            <w:r w:rsidRPr="00B7018E">
              <w:rPr>
                <w:rFonts w:asciiTheme="majorBidi" w:hAnsiTheme="majorBidi" w:cstheme="majorBidi"/>
                <w:szCs w:val="24"/>
                <w:lang w:val="en-US"/>
              </w:rPr>
              <w:t>(</w:t>
            </w:r>
            <w:r w:rsidRPr="00B7018E">
              <w:rPr>
                <w:rFonts w:ascii="Cambria Math" w:hAnsi="Cambria Math" w:cstheme="majorBidi"/>
                <w:szCs w:val="24"/>
                <w:lang w:val="en-US"/>
              </w:rPr>
              <w:t>𝑋</w:t>
            </w:r>
            <w:r w:rsidRPr="00B7018E">
              <w:rPr>
                <w:rFonts w:asciiTheme="majorBidi" w:hAnsiTheme="majorBidi" w:cstheme="majorBidi"/>
                <w:szCs w:val="24"/>
                <w:vertAlign w:val="subscript"/>
                <w:lang w:val="en-US"/>
              </w:rPr>
              <w:t>2</w:t>
            </w:r>
            <w:r w:rsidRPr="00B7018E">
              <w:rPr>
                <w:rFonts w:asciiTheme="majorBidi" w:hAnsiTheme="majorBidi" w:cstheme="majorBidi"/>
                <w:szCs w:val="24"/>
                <w:lang w:val="en-US"/>
              </w:rPr>
              <w:t>)</w:t>
            </w:r>
          </w:p>
        </w:tc>
        <w:tc>
          <w:tcPr>
            <w:tcW w:w="1214" w:type="dxa"/>
            <w:tcBorders>
              <w:bottom w:val="single" w:sz="4" w:space="0" w:color="000000"/>
            </w:tcBorders>
          </w:tcPr>
          <w:p w:rsidR="00B7018E" w:rsidRPr="00E66268" w:rsidRDefault="00B7018E" w:rsidP="00B7018E">
            <w:pPr>
              <w:widowControl w:val="0"/>
              <w:autoSpaceDE w:val="0"/>
              <w:autoSpaceDN w:val="0"/>
              <w:spacing w:before="175"/>
              <w:ind w:left="268"/>
              <w:rPr>
                <w:rFonts w:asciiTheme="majorBidi" w:hAnsiTheme="majorBidi" w:cstheme="majorBidi"/>
                <w:szCs w:val="24"/>
                <w:lang w:val="en-US"/>
              </w:rPr>
            </w:pPr>
            <w:r w:rsidRPr="00E66268">
              <w:rPr>
                <w:rFonts w:asciiTheme="majorBidi" w:hAnsiTheme="majorBidi" w:cstheme="majorBidi"/>
                <w:szCs w:val="24"/>
                <w:lang w:val="en-US"/>
              </w:rPr>
              <w:t>1.145</w:t>
            </w:r>
          </w:p>
        </w:tc>
        <w:tc>
          <w:tcPr>
            <w:tcW w:w="2009" w:type="dxa"/>
            <w:tcBorders>
              <w:bottom w:val="single" w:sz="4" w:space="0" w:color="000000"/>
            </w:tcBorders>
          </w:tcPr>
          <w:p w:rsidR="00B7018E" w:rsidRPr="00E66268" w:rsidRDefault="00B7018E" w:rsidP="00B7018E">
            <w:pPr>
              <w:widowControl w:val="0"/>
              <w:autoSpaceDE w:val="0"/>
              <w:autoSpaceDN w:val="0"/>
              <w:spacing w:before="175"/>
              <w:ind w:left="402"/>
              <w:rPr>
                <w:rFonts w:asciiTheme="majorBidi" w:hAnsiTheme="majorBidi" w:cstheme="majorBidi"/>
                <w:szCs w:val="24"/>
                <w:lang w:val="en-US"/>
              </w:rPr>
            </w:pPr>
            <w:r w:rsidRPr="00E66268">
              <w:rPr>
                <w:rFonts w:asciiTheme="majorBidi" w:hAnsiTheme="majorBidi" w:cstheme="majorBidi"/>
                <w:szCs w:val="24"/>
                <w:lang w:val="en-US"/>
              </w:rPr>
              <w:t>0.000</w:t>
            </w:r>
          </w:p>
        </w:tc>
      </w:tr>
    </w:tbl>
    <w:p w:rsidR="00B7018E" w:rsidRPr="00E66268" w:rsidRDefault="00B7018E" w:rsidP="00FE5F9B">
      <w:pPr>
        <w:widowControl w:val="0"/>
        <w:autoSpaceDE w:val="0"/>
        <w:autoSpaceDN w:val="0"/>
        <w:spacing w:before="8"/>
        <w:ind w:firstLine="720"/>
        <w:jc w:val="both"/>
        <w:rPr>
          <w:rFonts w:asciiTheme="majorBidi" w:hAnsiTheme="majorBidi" w:cs="Times New Roman"/>
          <w:szCs w:val="24"/>
          <w:lang w:val="en-US"/>
        </w:rPr>
      </w:pPr>
      <w:r w:rsidRPr="00B7018E">
        <w:rPr>
          <w:rFonts w:asciiTheme="majorBidi" w:hAnsiTheme="majorBidi" w:cs="Times New Roman"/>
          <w:szCs w:val="24"/>
        </w:rPr>
        <w:lastRenderedPageBreak/>
        <w:t>Melalui tabel 4 di atas bisa dilihat bahwa hasil uji hipotesis variabel bebas (X</w:t>
      </w:r>
      <w:r w:rsidRPr="00B7018E">
        <w:rPr>
          <w:rFonts w:ascii="Cambria Math" w:hAnsi="Cambria Math" w:cs="Times New Roman"/>
          <w:szCs w:val="24"/>
        </w:rPr>
        <w:t>₁</w:t>
      </w:r>
      <w:r w:rsidRPr="00B7018E">
        <w:rPr>
          <w:rFonts w:asciiTheme="majorBidi" w:hAnsiTheme="majorBidi" w:cs="Times New Roman"/>
          <w:szCs w:val="24"/>
        </w:rPr>
        <w:t>) didapatkan nilai T hitung adalah 1.357 dengan taraf signifikansi 0.000 sehingga bisa diketahui bahwa utuk taraf signifikansi ialah &lt; 0.05 dan pengujian hipotesisnya Ho ditolak, Ha diterima yang berarti bahwa variabel X</w:t>
      </w:r>
      <w:r w:rsidRPr="00B7018E">
        <w:rPr>
          <w:rFonts w:ascii="Cambria Math" w:hAnsi="Cambria Math" w:cs="Times New Roman"/>
          <w:szCs w:val="24"/>
        </w:rPr>
        <w:t>₁</w:t>
      </w:r>
      <w:r w:rsidRPr="00B7018E">
        <w:rPr>
          <w:rFonts w:asciiTheme="majorBidi" w:hAnsiTheme="majorBidi" w:cs="Times New Roman"/>
          <w:szCs w:val="24"/>
        </w:rPr>
        <w:t xml:space="preserve"> mempunyai pengaruh yang positif terhadap variabel Y. dan untuk uji hipotesis terhadap variabel X</w:t>
      </w:r>
      <w:r w:rsidRPr="00B7018E">
        <w:rPr>
          <w:rFonts w:ascii="Cambria Math" w:hAnsi="Cambria Math" w:cs="Times New Roman"/>
          <w:szCs w:val="24"/>
        </w:rPr>
        <w:t>₂</w:t>
      </w:r>
      <w:r w:rsidRPr="00B7018E">
        <w:rPr>
          <w:rFonts w:asciiTheme="majorBidi" w:hAnsiTheme="majorBidi" w:cs="Times New Roman"/>
          <w:szCs w:val="24"/>
        </w:rPr>
        <w:t xml:space="preserve"> diperolehnilai T hitung 1.145 dengan taraf signifikansi 0.000 ini menunjukkan bahwa taraf signifikansi &lt; 0.05 sehingga pengujian hipotesisnya yaitu Ho ditolak dan Ha diterima. </w:t>
      </w:r>
      <w:r w:rsidRPr="00E66268">
        <w:rPr>
          <w:rFonts w:asciiTheme="majorBidi" w:hAnsiTheme="majorBidi" w:cs="Times New Roman"/>
          <w:szCs w:val="24"/>
          <w:lang w:val="en-US"/>
        </w:rPr>
        <w:t>Itu artinya bahwa variabel X</w:t>
      </w:r>
      <w:r w:rsidRPr="00E66268">
        <w:rPr>
          <w:rFonts w:ascii="Cambria Math" w:hAnsi="Cambria Math" w:cs="Times New Roman"/>
          <w:szCs w:val="24"/>
          <w:lang w:val="en-US"/>
        </w:rPr>
        <w:t>₂</w:t>
      </w:r>
      <w:r w:rsidRPr="00E66268">
        <w:rPr>
          <w:rFonts w:asciiTheme="majorBidi" w:hAnsiTheme="majorBidi" w:cs="Times New Roman"/>
          <w:szCs w:val="24"/>
          <w:lang w:val="en-US"/>
        </w:rPr>
        <w:t xml:space="preserve"> juga mempunyai pengaruh yang positif terhadap variabel Y. dari hasil pengujian secara parsial ini bisa kita ambil kesimpulan yaitu semua variabel independennya berpengaruh terhadap variabel dependen, dan pengaruh disini ialah pengaruh yang bersifat positif.</w:t>
      </w:r>
    </w:p>
    <w:p w:rsidR="00B7018E" w:rsidRPr="00E66268" w:rsidRDefault="00B7018E" w:rsidP="00FE5F9B">
      <w:pPr>
        <w:widowControl w:val="0"/>
        <w:autoSpaceDE w:val="0"/>
        <w:autoSpaceDN w:val="0"/>
        <w:spacing w:before="8"/>
        <w:ind w:firstLine="720"/>
        <w:jc w:val="both"/>
        <w:rPr>
          <w:rFonts w:asciiTheme="majorBidi" w:hAnsiTheme="majorBidi" w:cs="Times New Roman"/>
          <w:szCs w:val="24"/>
          <w:lang w:val="en-US"/>
        </w:rPr>
      </w:pPr>
      <w:r w:rsidRPr="00E66268">
        <w:rPr>
          <w:rFonts w:asciiTheme="majorBidi" w:hAnsiTheme="majorBidi" w:cs="Times New Roman"/>
          <w:szCs w:val="24"/>
          <w:lang w:val="en-US"/>
        </w:rPr>
        <w:t>Dari beberapa pengujian hipotesis yang sudah dilakukan sudah membuktikan bahwa terdapat pengaruh antara variabel X</w:t>
      </w:r>
      <w:r w:rsidRPr="00E66268">
        <w:rPr>
          <w:rFonts w:ascii="Cambria Math" w:hAnsi="Cambria Math" w:cs="Times New Roman"/>
          <w:szCs w:val="24"/>
          <w:lang w:val="en-US"/>
        </w:rPr>
        <w:t>₁</w:t>
      </w:r>
      <w:r w:rsidRPr="00E66268">
        <w:rPr>
          <w:rFonts w:asciiTheme="majorBidi" w:hAnsiTheme="majorBidi" w:cs="Times New Roman"/>
          <w:szCs w:val="24"/>
          <w:lang w:val="en-US"/>
        </w:rPr>
        <w:t xml:space="preserve"> dan X</w:t>
      </w:r>
      <w:r w:rsidRPr="00E66268">
        <w:rPr>
          <w:rFonts w:ascii="Cambria Math" w:hAnsi="Cambria Math" w:cs="Times New Roman"/>
          <w:szCs w:val="24"/>
          <w:lang w:val="en-US"/>
        </w:rPr>
        <w:t>₂</w:t>
      </w:r>
      <w:r w:rsidRPr="00E66268">
        <w:rPr>
          <w:rFonts w:asciiTheme="majorBidi" w:hAnsiTheme="majorBidi" w:cs="Times New Roman"/>
          <w:szCs w:val="24"/>
          <w:lang w:val="en-US"/>
        </w:rPr>
        <w:t xml:space="preserve"> terhadap variabel Y, yang berarti bahwa ada pengaruh yang positif antara efektivitas </w:t>
      </w:r>
      <w:r w:rsidRPr="00E66268">
        <w:rPr>
          <w:rFonts w:asciiTheme="majorBidi" w:hAnsiTheme="majorBidi" w:cs="Times New Roman"/>
          <w:i/>
          <w:iCs/>
          <w:szCs w:val="24"/>
          <w:lang w:val="en-US"/>
        </w:rPr>
        <w:t>hybrid learning</w:t>
      </w:r>
      <w:r w:rsidRPr="00E66268">
        <w:rPr>
          <w:rFonts w:asciiTheme="majorBidi" w:hAnsiTheme="majorBidi" w:cs="Times New Roman"/>
          <w:szCs w:val="24"/>
          <w:lang w:val="en-US"/>
        </w:rPr>
        <w:t xml:space="preserve"> dan efektifitas </w:t>
      </w:r>
      <w:r w:rsidRPr="00E66268">
        <w:rPr>
          <w:rFonts w:asciiTheme="majorBidi" w:hAnsiTheme="majorBidi" w:cs="Times New Roman"/>
          <w:i/>
          <w:iCs/>
          <w:szCs w:val="24"/>
          <w:lang w:val="en-US"/>
        </w:rPr>
        <w:t xml:space="preserve">blended learning </w:t>
      </w:r>
      <w:r w:rsidRPr="00E66268">
        <w:rPr>
          <w:rFonts w:asciiTheme="majorBidi" w:hAnsiTheme="majorBidi" w:cs="Times New Roman"/>
          <w:szCs w:val="24"/>
          <w:lang w:val="en-US"/>
        </w:rPr>
        <w:t xml:space="preserve">terhadap motivasi belajar di MI Al-Karim Surabaya. Model </w:t>
      </w:r>
      <w:r w:rsidRPr="00E66268">
        <w:rPr>
          <w:rFonts w:asciiTheme="majorBidi" w:hAnsiTheme="majorBidi" w:cs="Times New Roman"/>
          <w:i/>
          <w:iCs/>
          <w:szCs w:val="24"/>
          <w:lang w:val="en-US"/>
        </w:rPr>
        <w:t xml:space="preserve">hybrid learning </w:t>
      </w:r>
      <w:r w:rsidRPr="00E66268">
        <w:rPr>
          <w:rFonts w:asciiTheme="majorBidi" w:hAnsiTheme="majorBidi" w:cs="Times New Roman"/>
          <w:szCs w:val="24"/>
          <w:lang w:val="en-US"/>
        </w:rPr>
        <w:t>dan</w:t>
      </w:r>
      <w:r w:rsidRPr="00E66268">
        <w:rPr>
          <w:rFonts w:asciiTheme="majorBidi" w:hAnsiTheme="majorBidi" w:cs="Times New Roman"/>
          <w:i/>
          <w:iCs/>
          <w:szCs w:val="24"/>
          <w:lang w:val="en-US"/>
        </w:rPr>
        <w:t xml:space="preserve"> blended learning </w:t>
      </w:r>
      <w:r w:rsidRPr="00E66268">
        <w:rPr>
          <w:rFonts w:asciiTheme="majorBidi" w:hAnsiTheme="majorBidi" w:cs="Times New Roman"/>
          <w:szCs w:val="24"/>
          <w:lang w:val="en-US"/>
        </w:rPr>
        <w:t>bisa diterapkan</w:t>
      </w:r>
      <w:r>
        <w:rPr>
          <w:rFonts w:asciiTheme="majorBidi" w:hAnsiTheme="majorBidi" w:cs="Times New Roman"/>
          <w:szCs w:val="24"/>
          <w:lang w:val="en-US"/>
        </w:rPr>
        <w:t xml:space="preserve"> ketika kasus </w:t>
      </w:r>
      <w:r w:rsidRPr="00E66268">
        <w:rPr>
          <w:rFonts w:asciiTheme="majorBidi" w:hAnsiTheme="majorBidi" w:cs="Times New Roman"/>
          <w:szCs w:val="24"/>
          <w:lang w:val="en-US"/>
        </w:rPr>
        <w:t xml:space="preserve">covid-19 sudah menurun seperti saat ini sehingga dengan </w:t>
      </w:r>
      <w:r w:rsidRPr="00E66268">
        <w:rPr>
          <w:rFonts w:asciiTheme="majorBidi" w:hAnsiTheme="majorBidi" w:cs="Times New Roman"/>
          <w:i/>
          <w:iCs/>
          <w:szCs w:val="24"/>
          <w:lang w:val="en-US"/>
        </w:rPr>
        <w:t>hybrid learning</w:t>
      </w:r>
      <w:r w:rsidRPr="00E66268">
        <w:rPr>
          <w:rFonts w:asciiTheme="majorBidi" w:hAnsiTheme="majorBidi" w:cs="Times New Roman"/>
          <w:szCs w:val="24"/>
          <w:lang w:val="en-US"/>
        </w:rPr>
        <w:t xml:space="preserve"> dan </w:t>
      </w:r>
      <w:r w:rsidRPr="00E66268">
        <w:rPr>
          <w:rFonts w:asciiTheme="majorBidi" w:hAnsiTheme="majorBidi" w:cs="Times New Roman"/>
          <w:i/>
          <w:iCs/>
          <w:szCs w:val="24"/>
          <w:lang w:val="en-US"/>
        </w:rPr>
        <w:t>blended learning</w:t>
      </w:r>
      <w:r w:rsidRPr="00E66268">
        <w:rPr>
          <w:rFonts w:asciiTheme="majorBidi" w:hAnsiTheme="majorBidi" w:cs="Times New Roman"/>
          <w:szCs w:val="24"/>
          <w:lang w:val="en-US"/>
        </w:rPr>
        <w:t xml:space="preserve"> siswa memiliki kesempatan untuk memahami materi pembelajaran dengan lebih baik.</w:t>
      </w:r>
    </w:p>
    <w:p w:rsidR="00B7018E" w:rsidRPr="00FE5F9B" w:rsidRDefault="00B7018E" w:rsidP="00B7018E">
      <w:pPr>
        <w:widowControl w:val="0"/>
        <w:autoSpaceDE w:val="0"/>
        <w:autoSpaceDN w:val="0"/>
        <w:adjustRightInd w:val="0"/>
        <w:jc w:val="center"/>
        <w:rPr>
          <w:rFonts w:asciiTheme="majorBidi" w:hAnsiTheme="majorBidi" w:cstheme="majorBidi"/>
          <w:b/>
          <w:i/>
          <w:szCs w:val="24"/>
        </w:rPr>
      </w:pPr>
      <w:r w:rsidRPr="00FE5F9B">
        <w:rPr>
          <w:rFonts w:asciiTheme="majorBidi" w:hAnsiTheme="majorBidi" w:cstheme="majorBidi"/>
          <w:b/>
          <w:i/>
          <w:spacing w:val="-3"/>
          <w:szCs w:val="24"/>
        </w:rPr>
        <w:t>Pembahasan</w:t>
      </w:r>
    </w:p>
    <w:p w:rsidR="00FE5F9B" w:rsidRPr="00FE5F9B" w:rsidRDefault="00B7018E" w:rsidP="00FE5F9B">
      <w:pPr>
        <w:widowControl w:val="0"/>
        <w:autoSpaceDE w:val="0"/>
        <w:autoSpaceDN w:val="0"/>
        <w:spacing w:before="8"/>
        <w:ind w:firstLine="720"/>
        <w:jc w:val="both"/>
        <w:rPr>
          <w:rFonts w:asciiTheme="majorBidi" w:hAnsiTheme="majorBidi" w:cstheme="majorBidi"/>
          <w:bCs/>
          <w:spacing w:val="-5"/>
          <w:szCs w:val="24"/>
          <w:lang w:val="en-US"/>
        </w:rPr>
      </w:pPr>
      <w:r w:rsidRPr="00FE5F9B">
        <w:rPr>
          <w:rFonts w:asciiTheme="majorBidi" w:hAnsiTheme="majorBidi" w:cstheme="majorBidi"/>
          <w:szCs w:val="24"/>
          <w:lang w:val="en-US"/>
        </w:rPr>
        <w:t>Motivasi berpangkal dari kata motif yang dapat diartikan sebagai daya penggerak yang ada dalam diri seseorang untuk melakukan aktivitas-aktivitas tertentu demi tercapainya suatu tujuan</w:t>
      </w:r>
      <w:r w:rsidRPr="00FE5F9B">
        <w:rPr>
          <w:rFonts w:asciiTheme="majorBidi" w:hAnsiTheme="majorBidi" w:cstheme="majorBidi"/>
          <w:szCs w:val="24"/>
          <w:lang w:val="en-US"/>
        </w:rPr>
        <w:fldChar w:fldCharType="begin" w:fldLock="1"/>
      </w:r>
      <w:r w:rsidRPr="00FE5F9B">
        <w:rPr>
          <w:rFonts w:asciiTheme="majorBidi" w:hAnsiTheme="majorBidi" w:cstheme="majorBidi"/>
          <w:szCs w:val="24"/>
          <w:lang w:val="en-US"/>
        </w:rPr>
        <w:instrText>ADDIN CSL_CITATION {"citationItems":[{"id":"ITEM-1","itemData":{"DOI":"10.22373/tadabbur.v3i1.145","ISSN":"2656-9930","abstract":"A teacher has a big responsibility in the teaching and learning process. Therefore, the teacher must motivate the students because motivation is one factor that can affect the success or failure of all student activities in learning. This study aims to determine the strategies of Islamic Education teachers in increasing learning motivation, efforts of Islamic Education teachers in increasing student motivation, and to find out the obstacles and solutions as an effort of Islamic Education teachers in increasing student motivation of Junior High School in the sub-district of Wih Pesam, Bener Meriah Regency. This study is through a qualitative approach with data collection techniques through observation, interviews, and documentation studies. The results of the study concluded that the Islamic Education teacher strategy in increasing student learning motivation Junior High School in the sub-district of Wih Pesam, Bener Meriah Regency can be done with several steps, including; explain learning objectives to students, give gifts (rewards), bring up rivals or competencies, give praise, provide penalties and sanctions, generate encouragement to learn, form good learning habits, help students learning difficulties both individually and in groups, using various methods and must be by the learning objectives. Islamic education teachers' efforts in increasing learning motivation can be made through two motivational approaches, both intrinsic and extrinsic motivation. Intrinsic motivation can be done utilizing; giving gifts (reward), giving positive competence, giving advice and guidance, giving punishment or sanctions. While the extrinsic motivation approach can be made using the suitable method, the teacher must be creative, carry out self-reflection for students, give responsibility to students, make changes to the learning atmosphere, learning objectives must be clear, and identify student learning outcomes. While the obstacles faced by Islamic Education teachers are: still lack of reading books, lack of motivation from parents, improper learning methods used, and lack of interest in students in Islamic Education. While the solution is; foster students' interest in Islamic Education lessons, provide advice and guidance, give parents advice, and add activities to Islamic Education.","author":[{"dropping-particle":"","family":"Eliana","given":"","non-dropping-particle":"","parse-names":false,"suffix":""}],"container-title":"Tadabbur: Jurnal Peradaban Islam","id":"ITEM-1","issue":"1","issued":{"date-parts":[["2021"]]},"page":"125-146","title":"Strategi Guru PAI dalam Meningkatkan Motivasi Belajar Siswa SMPN 1 Wih Pesam, Bener Meriah","type":"article-journal","volume":"3"},"uris":["http://www.mendeley.com/documents/?uuid=427a9ef0-639d-4e88-b77c-40387d0e6a1f"]}],"mendeley":{"formattedCitation":"(Eliana 2021)","manualFormatting":"(Eliana, 2021)","plainTextFormattedCitation":"(Eliana 2021)","previouslyFormattedCitation":"(Eliana 2021)"},"properties":{"noteIndex":0},"schema":"https://github.com/citation-style-language/schema/raw/master/csl-citation.json"}</w:instrText>
      </w:r>
      <w:r w:rsidRPr="00FE5F9B">
        <w:rPr>
          <w:rFonts w:asciiTheme="majorBidi" w:hAnsiTheme="majorBidi" w:cstheme="majorBidi"/>
          <w:szCs w:val="24"/>
          <w:lang w:val="en-US"/>
        </w:rPr>
        <w:fldChar w:fldCharType="separate"/>
      </w:r>
      <w:r w:rsidRPr="00FE5F9B">
        <w:rPr>
          <w:rFonts w:asciiTheme="majorBidi" w:hAnsiTheme="majorBidi" w:cstheme="majorBidi"/>
          <w:noProof/>
          <w:szCs w:val="24"/>
          <w:lang w:val="en-US"/>
        </w:rPr>
        <w:t>(Eliana, 2021)</w:t>
      </w:r>
      <w:r w:rsidRPr="00FE5F9B">
        <w:rPr>
          <w:rFonts w:asciiTheme="majorBidi" w:hAnsiTheme="majorBidi" w:cstheme="majorBidi"/>
          <w:szCs w:val="24"/>
          <w:lang w:val="en-US"/>
        </w:rPr>
        <w:fldChar w:fldCharType="end"/>
      </w:r>
      <w:r w:rsidRPr="00FE5F9B">
        <w:rPr>
          <w:rFonts w:asciiTheme="majorBidi" w:hAnsiTheme="majorBidi" w:cstheme="majorBidi"/>
          <w:szCs w:val="24"/>
          <w:lang w:val="en-US"/>
        </w:rPr>
        <w:t xml:space="preserve">. Motivasi adalah perubahan energi dalam diri seseorng yang ditandai dengan munculnya feeling dan dihalui dengan tanggapan terhadap adanya tujuan </w:t>
      </w:r>
      <w:r w:rsidRPr="00FE5F9B">
        <w:rPr>
          <w:rFonts w:asciiTheme="majorBidi" w:hAnsiTheme="majorBidi" w:cstheme="majorBidi"/>
          <w:szCs w:val="24"/>
          <w:lang w:val="en-US"/>
        </w:rPr>
        <w:fldChar w:fldCharType="begin" w:fldLock="1"/>
      </w:r>
      <w:r w:rsidRPr="00FE5F9B">
        <w:rPr>
          <w:rFonts w:asciiTheme="majorBidi" w:hAnsiTheme="majorBidi" w:cstheme="majorBidi"/>
          <w:szCs w:val="24"/>
          <w:lang w:val="en-US"/>
        </w:rPr>
        <w:instrText>ADDIN CSL_CITATION {"citationItems":[{"id":"ITEM-1","itemData":{"author":[{"dropping-particle":"","family":"Pupuh Fathurrohman dan M. Sobry","given":"","non-dropping-particle":"","parse-names":false,"suffix":""}],"id":"ITEM-1","issued":{"date-parts":[["2011"]]},"publisher":"PT. Refika Aditama","publisher-place":"Bandung","title":"Strategi Belajar Mengajar Melalui Penanaman Konsep Umum dan Konsep Islami","type":"book"},"uris":["http://www.mendeley.com/documents/?uuid=15f34d48-8177-4623-8271-2d873b188981","http://www.mendeley.com/documents/?uuid=151456f3-fb40-42d1-8876-885bc0191cb0"]}],"mendeley":{"formattedCitation":"(Pupuh Fathurrohman dan M. Sobry 2011)","manualFormatting":"(Fathurrohman, 2011)","plainTextFormattedCitation":"(Pupuh Fathurrohman dan M. Sobry 2011)","previouslyFormattedCitation":"(Pupuh Fathurrohman dan M. Sobry 2011)"},"properties":{"noteIndex":0},"schema":"https://github.com/citation-style-language/schema/raw/master/csl-citation.json"}</w:instrText>
      </w:r>
      <w:r w:rsidRPr="00FE5F9B">
        <w:rPr>
          <w:rFonts w:asciiTheme="majorBidi" w:hAnsiTheme="majorBidi" w:cstheme="majorBidi"/>
          <w:szCs w:val="24"/>
          <w:lang w:val="en-US"/>
        </w:rPr>
        <w:fldChar w:fldCharType="separate"/>
      </w:r>
      <w:r w:rsidRPr="00FE5F9B">
        <w:rPr>
          <w:rFonts w:asciiTheme="majorBidi" w:hAnsiTheme="majorBidi" w:cstheme="majorBidi"/>
          <w:noProof/>
          <w:szCs w:val="24"/>
          <w:lang w:val="en-US"/>
        </w:rPr>
        <w:t>(Fathurrohman, 2011)</w:t>
      </w:r>
      <w:r w:rsidRPr="00FE5F9B">
        <w:rPr>
          <w:rFonts w:asciiTheme="majorBidi" w:hAnsiTheme="majorBidi" w:cstheme="majorBidi"/>
          <w:szCs w:val="24"/>
          <w:lang w:val="en-US"/>
        </w:rPr>
        <w:fldChar w:fldCharType="end"/>
      </w:r>
      <w:r w:rsidRPr="00FE5F9B">
        <w:rPr>
          <w:rFonts w:asciiTheme="majorBidi" w:hAnsiTheme="majorBidi" w:cstheme="majorBidi"/>
          <w:bCs/>
          <w:spacing w:val="-5"/>
          <w:szCs w:val="24"/>
        </w:rPr>
        <w:t>.</w:t>
      </w:r>
    </w:p>
    <w:p w:rsidR="00FE5F9B" w:rsidRPr="00FE5F9B" w:rsidRDefault="00B7018E" w:rsidP="00FE5F9B">
      <w:pPr>
        <w:widowControl w:val="0"/>
        <w:autoSpaceDE w:val="0"/>
        <w:autoSpaceDN w:val="0"/>
        <w:spacing w:before="8"/>
        <w:ind w:firstLine="720"/>
        <w:jc w:val="both"/>
        <w:rPr>
          <w:rFonts w:asciiTheme="majorBidi" w:hAnsiTheme="majorBidi" w:cstheme="majorBidi"/>
          <w:bCs/>
          <w:spacing w:val="-5"/>
          <w:szCs w:val="24"/>
          <w:lang w:val="en-US"/>
        </w:rPr>
      </w:pPr>
      <w:r w:rsidRPr="00FE5F9B">
        <w:rPr>
          <w:rFonts w:asciiTheme="majorBidi" w:hAnsiTheme="majorBidi" w:cstheme="majorBidi"/>
          <w:szCs w:val="24"/>
        </w:rPr>
        <w:t xml:space="preserve">Ada beberapa unsur yang saling berkaitan untuk mengukur motivasi siswa, diantaranya:1) motivasi dimulai dari adanya perubahan energi dalam pribadi, 2) motivasi ditandai oleh timbulnya perasaan , mula-mula berupa ketegangan psikologis, lalu berupa suasana emosi. Suasana emosi ini menimbulkan tingkah laku yang bermotif. Perubahan ini dapat diamati dalam perbuatannya, 3) motivasi ditandai oleh reaksi-reaksi untuk mencapai tujuan.siswa yang bermotivasi memberikan respon-respon ke arah suatu tujuan tertentu </w:t>
      </w:r>
      <w:r w:rsidRPr="00FE5F9B">
        <w:rPr>
          <w:rFonts w:asciiTheme="majorBidi" w:hAnsiTheme="majorBidi" w:cstheme="majorBidi"/>
          <w:szCs w:val="24"/>
        </w:rPr>
        <w:fldChar w:fldCharType="begin" w:fldLock="1"/>
      </w:r>
      <w:r w:rsidRPr="00FE5F9B">
        <w:rPr>
          <w:rFonts w:asciiTheme="majorBidi" w:hAnsiTheme="majorBidi" w:cstheme="majorBidi"/>
          <w:szCs w:val="24"/>
        </w:rPr>
        <w:instrText>ADDIN CSL_CITATION {"citationItems":[{"id":"ITEM-1","itemData":{"author":[{"dropping-particle":"","family":"Oemar Hamalik","given":"","non-dropping-particle":"","parse-names":false,"suffix":""}],"id":"ITEM-1","issued":{"date-parts":[["2013"]]},"publisher":"PT. Bumi Aksara","publisher-place":"Jakarta","title":"Kurikulum dan Pembelajaran","type":"book"},"uris":["http://www.mendeley.com/documents/?uuid=086acdce-0434-4cde-8e98-7af13977e666","http://www.mendeley.com/documents/?uuid=dce69b74-4653-491d-b4f6-138e31e2d8da"]}],"mendeley":{"formattedCitation":"(Oemar Hamalik 2013)","manualFormatting":"(Hamalik, 2013)","plainTextFormattedCitation":"(Oemar Hamalik 2013)","previouslyFormattedCitation":"(Oemar Hamalik 2013)"},"properties":{"noteIndex":0},"schema":"https://github.com/citation-style-language/schema/raw/master/csl-citation.json"}</w:instrText>
      </w:r>
      <w:r w:rsidRPr="00FE5F9B">
        <w:rPr>
          <w:rFonts w:asciiTheme="majorBidi" w:hAnsiTheme="majorBidi" w:cstheme="majorBidi"/>
          <w:szCs w:val="24"/>
        </w:rPr>
        <w:fldChar w:fldCharType="separate"/>
      </w:r>
      <w:r w:rsidRPr="00FE5F9B">
        <w:rPr>
          <w:rFonts w:asciiTheme="majorBidi" w:hAnsiTheme="majorBidi" w:cstheme="majorBidi"/>
          <w:noProof/>
          <w:szCs w:val="24"/>
        </w:rPr>
        <w:t>(Hamalik, 2013)</w:t>
      </w:r>
      <w:r w:rsidRPr="00FE5F9B">
        <w:rPr>
          <w:rFonts w:asciiTheme="majorBidi" w:hAnsiTheme="majorBidi" w:cstheme="majorBidi"/>
          <w:szCs w:val="24"/>
        </w:rPr>
        <w:fldChar w:fldCharType="end"/>
      </w:r>
      <w:r w:rsidRPr="00FE5F9B">
        <w:rPr>
          <w:rFonts w:asciiTheme="majorBidi" w:hAnsiTheme="majorBidi" w:cstheme="majorBidi"/>
          <w:szCs w:val="24"/>
        </w:rPr>
        <w:t xml:space="preserve">. </w:t>
      </w:r>
    </w:p>
    <w:p w:rsidR="00B7018E" w:rsidRPr="00FE5F9B" w:rsidRDefault="00B7018E" w:rsidP="00FE5F9B">
      <w:pPr>
        <w:widowControl w:val="0"/>
        <w:autoSpaceDE w:val="0"/>
        <w:autoSpaceDN w:val="0"/>
        <w:spacing w:before="8"/>
        <w:ind w:firstLine="720"/>
        <w:jc w:val="both"/>
        <w:rPr>
          <w:rFonts w:asciiTheme="majorBidi" w:hAnsiTheme="majorBidi" w:cstheme="majorBidi"/>
          <w:bCs/>
          <w:spacing w:val="-5"/>
          <w:szCs w:val="24"/>
        </w:rPr>
      </w:pPr>
      <w:r w:rsidRPr="00FE5F9B">
        <w:rPr>
          <w:rFonts w:asciiTheme="majorBidi" w:hAnsiTheme="majorBidi" w:cstheme="majorBidi"/>
          <w:szCs w:val="24"/>
        </w:rPr>
        <w:t xml:space="preserve">Selain itu, terdapat beberapa strategi untuk menumbuhkan dan mengukur tingkat motivasi belajar siswa di sekolah, diantaranya; 1) menjelaskan tujuan belajar ke siswa, 2) memberikan hadiah bagi siswa yang berprestasi, 3) guru mengadakan persaingan diantara siswanya untuk meningkatkan prestasi belajarnya, 4) memberikan pujian yang bersifat membangun untuk siswa, 5) memberi hukuman kepada siswa yang berbuat kesalahan, agar siswa tersebut mau merubah diri dan berusaha memacu motivasi belajarnya, 6) membangkitkan dorongan kepada siswa untuk belajar, 7)membentuk kebiasaan belajar yang baik, 8) membantu kesulitan belajar siswa, 9) menggunakan model pembelajaran yang bervariasi, dan 10) menggunakan media yang baik dan sesuai dengan tujuan pembelajaran </w:t>
      </w:r>
      <w:r w:rsidRPr="00FE5F9B">
        <w:rPr>
          <w:rFonts w:asciiTheme="majorBidi" w:hAnsiTheme="majorBidi" w:cstheme="majorBidi"/>
          <w:szCs w:val="24"/>
        </w:rPr>
        <w:fldChar w:fldCharType="begin" w:fldLock="1"/>
      </w:r>
      <w:r w:rsidRPr="00FE5F9B">
        <w:rPr>
          <w:rFonts w:asciiTheme="majorBidi" w:hAnsiTheme="majorBidi" w:cstheme="majorBidi"/>
          <w:szCs w:val="24"/>
        </w:rPr>
        <w:instrText>ADDIN CSL_CITATION {"citationItems":[{"id":"ITEM-1","itemData":{"author":[{"dropping-particle":"","family":"Pupuh Fathurrohman dan M. Sobry","given":"","non-dropping-particle":"","parse-names":false,"suffix":""}],"id":"ITEM-1","issued":{"date-parts":[["2011"]]},"publisher":"PT. Refika Aditama","publisher-place":"Bandung","title":"Strategi Belajar Mengajar Melalui Penanaman Konsep Umum dan Konsep Islami","type":"book"},"uris":["http://www.mendeley.com/documents/?uuid=151456f3-fb40-42d1-8876-885bc0191cb0","http://www.mendeley.com/documents/?uuid=15f34d48-8177-4623-8271-2d873b188981"]}],"mendeley":{"formattedCitation":"(Pupuh Fathurrohman dan M. Sobry 2011)","manualFormatting":"( Fathurrohman, 2011)","plainTextFormattedCitation":"(Pupuh Fathurrohman dan M. Sobry 2011)","previouslyFormattedCitation":"(Pupuh Fathurrohman dan M. Sobry 2011)"},"properties":{"noteIndex":0},"schema":"https://github.com/citation-style-language/schema/raw/master/csl-citation.json"}</w:instrText>
      </w:r>
      <w:r w:rsidRPr="00FE5F9B">
        <w:rPr>
          <w:rFonts w:asciiTheme="majorBidi" w:hAnsiTheme="majorBidi" w:cstheme="majorBidi"/>
          <w:szCs w:val="24"/>
        </w:rPr>
        <w:fldChar w:fldCharType="separate"/>
      </w:r>
      <w:r w:rsidRPr="00FE5F9B">
        <w:rPr>
          <w:rFonts w:asciiTheme="majorBidi" w:hAnsiTheme="majorBidi" w:cstheme="majorBidi"/>
          <w:noProof/>
          <w:szCs w:val="24"/>
        </w:rPr>
        <w:t>( Fathurrohman, 2011)</w:t>
      </w:r>
      <w:r w:rsidRPr="00FE5F9B">
        <w:rPr>
          <w:rFonts w:asciiTheme="majorBidi" w:hAnsiTheme="majorBidi" w:cstheme="majorBidi"/>
          <w:szCs w:val="24"/>
        </w:rPr>
        <w:fldChar w:fldCharType="end"/>
      </w:r>
    </w:p>
    <w:p w:rsidR="00B7018E" w:rsidRPr="00FE5F9B" w:rsidRDefault="00B7018E" w:rsidP="00FE5F9B">
      <w:pPr>
        <w:widowControl w:val="0"/>
        <w:autoSpaceDE w:val="0"/>
        <w:autoSpaceDN w:val="0"/>
        <w:spacing w:before="8"/>
        <w:ind w:left="100" w:firstLine="620"/>
        <w:jc w:val="both"/>
        <w:rPr>
          <w:rFonts w:asciiTheme="majorBidi" w:hAnsiTheme="majorBidi" w:cstheme="majorBidi"/>
          <w:szCs w:val="24"/>
          <w:lang w:val="en-US"/>
        </w:rPr>
      </w:pPr>
      <w:r w:rsidRPr="00FE5F9B">
        <w:rPr>
          <w:rFonts w:asciiTheme="majorBidi" w:hAnsiTheme="majorBidi" w:cstheme="majorBidi"/>
          <w:szCs w:val="24"/>
        </w:rPr>
        <w:t xml:space="preserve">Dari beberapa  unsur yang sudah dijelaskan  maka  untuk meningkatkan motivasi belajar siswa, terlebih motivasi belajar saat sekarang ini dimana sekolah kembali menyelenggarakan pembelajaran  tatap muka terbatas sehingga di sekolah bisa menerapkan pembelajaran dengan model </w:t>
      </w:r>
      <w:r w:rsidRPr="00FE5F9B">
        <w:rPr>
          <w:rFonts w:asciiTheme="majorBidi" w:hAnsiTheme="majorBidi" w:cstheme="majorBidi"/>
          <w:i/>
          <w:iCs/>
          <w:szCs w:val="24"/>
        </w:rPr>
        <w:t>hybrid learning</w:t>
      </w:r>
      <w:r w:rsidRPr="00FE5F9B">
        <w:rPr>
          <w:rFonts w:asciiTheme="majorBidi" w:hAnsiTheme="majorBidi" w:cstheme="majorBidi"/>
          <w:szCs w:val="24"/>
        </w:rPr>
        <w:t xml:space="preserve"> dan </w:t>
      </w:r>
      <w:r w:rsidRPr="00FE5F9B">
        <w:rPr>
          <w:rFonts w:asciiTheme="majorBidi" w:hAnsiTheme="majorBidi" w:cstheme="majorBidi"/>
          <w:i/>
          <w:iCs/>
          <w:szCs w:val="24"/>
        </w:rPr>
        <w:t xml:space="preserve">blended learning.  </w:t>
      </w:r>
      <w:r w:rsidRPr="00FE5F9B">
        <w:rPr>
          <w:rFonts w:asciiTheme="majorBidi" w:hAnsiTheme="majorBidi" w:cstheme="majorBidi"/>
          <w:szCs w:val="24"/>
          <w:lang w:val="en-US"/>
        </w:rPr>
        <w:t xml:space="preserve">Dimana pembelajaran </w:t>
      </w:r>
      <w:r w:rsidRPr="00FE5F9B">
        <w:rPr>
          <w:rFonts w:asciiTheme="majorBidi" w:hAnsiTheme="majorBidi" w:cstheme="majorBidi"/>
          <w:i/>
          <w:iCs/>
          <w:szCs w:val="24"/>
          <w:lang w:val="en-US"/>
        </w:rPr>
        <w:t>hybrid learning</w:t>
      </w:r>
      <w:r w:rsidRPr="00FE5F9B">
        <w:rPr>
          <w:rFonts w:asciiTheme="majorBidi" w:hAnsiTheme="majorBidi" w:cstheme="majorBidi"/>
          <w:szCs w:val="24"/>
          <w:lang w:val="en-US"/>
        </w:rPr>
        <w:t xml:space="preserve">dan </w:t>
      </w:r>
      <w:r w:rsidRPr="00FE5F9B">
        <w:rPr>
          <w:rFonts w:asciiTheme="majorBidi" w:hAnsiTheme="majorBidi" w:cstheme="majorBidi"/>
          <w:i/>
          <w:iCs/>
          <w:szCs w:val="24"/>
          <w:lang w:val="en-US"/>
        </w:rPr>
        <w:t>blended learning</w:t>
      </w:r>
      <w:r w:rsidRPr="00FE5F9B">
        <w:rPr>
          <w:rFonts w:asciiTheme="majorBidi" w:hAnsiTheme="majorBidi" w:cstheme="majorBidi"/>
          <w:szCs w:val="24"/>
          <w:lang w:val="en-US"/>
        </w:rPr>
        <w:t xml:space="preserve"> merupakan pembelajaran yang mengasikkan karena dapat memperkuat praktik dan pikiran serta dapat berfokus pada konteks informal dan formal sehingga sangat sesuai dilakukan di masa pandemi Covid-19 saat ini.Penelitian ini dimaksudkan untuk mengetahui efektivitas dari model </w:t>
      </w:r>
      <w:r w:rsidRPr="00FE5F9B">
        <w:rPr>
          <w:rFonts w:asciiTheme="majorBidi" w:hAnsiTheme="majorBidi" w:cstheme="majorBidi"/>
          <w:i/>
          <w:iCs/>
          <w:szCs w:val="24"/>
          <w:lang w:val="en-US"/>
        </w:rPr>
        <w:t>hybrid learning</w:t>
      </w:r>
      <w:r w:rsidRPr="00FE5F9B">
        <w:rPr>
          <w:rFonts w:asciiTheme="majorBidi" w:hAnsiTheme="majorBidi" w:cstheme="majorBidi"/>
          <w:szCs w:val="24"/>
          <w:lang w:val="en-US"/>
        </w:rPr>
        <w:t xml:space="preserve"> dan </w:t>
      </w:r>
      <w:r w:rsidRPr="00FE5F9B">
        <w:rPr>
          <w:rFonts w:asciiTheme="majorBidi" w:hAnsiTheme="majorBidi" w:cstheme="majorBidi"/>
          <w:i/>
          <w:iCs/>
          <w:szCs w:val="24"/>
          <w:lang w:val="en-US"/>
        </w:rPr>
        <w:t>blended learning</w:t>
      </w:r>
      <w:r w:rsidRPr="00FE5F9B">
        <w:rPr>
          <w:rFonts w:asciiTheme="majorBidi" w:hAnsiTheme="majorBidi" w:cstheme="majorBidi"/>
          <w:szCs w:val="24"/>
          <w:lang w:val="en-US"/>
        </w:rPr>
        <w:t xml:space="preserve"> terhadap motivasi belajar siswa sekolah dasar.</w:t>
      </w:r>
    </w:p>
    <w:p w:rsidR="00E9332C" w:rsidRPr="00FE5F9B" w:rsidRDefault="00B7018E" w:rsidP="00FE5F9B">
      <w:pPr>
        <w:widowControl w:val="0"/>
        <w:autoSpaceDE w:val="0"/>
        <w:autoSpaceDN w:val="0"/>
        <w:spacing w:before="8"/>
        <w:ind w:left="100" w:firstLine="620"/>
        <w:jc w:val="both"/>
        <w:rPr>
          <w:rFonts w:asciiTheme="majorBidi" w:hAnsiTheme="majorBidi" w:cstheme="majorBidi"/>
          <w:szCs w:val="24"/>
          <w:lang w:val="en-US"/>
        </w:rPr>
      </w:pPr>
      <w:r w:rsidRPr="00FE5F9B">
        <w:rPr>
          <w:rFonts w:asciiTheme="majorBidi" w:hAnsiTheme="majorBidi" w:cstheme="majorBidi"/>
          <w:szCs w:val="24"/>
          <w:lang w:val="en-US"/>
        </w:rPr>
        <w:lastRenderedPageBreak/>
        <w:t xml:space="preserve">Berdasarkan hasil analisis data, diperoleh bahwa model </w:t>
      </w:r>
      <w:r w:rsidRPr="00FE5F9B">
        <w:rPr>
          <w:rFonts w:asciiTheme="majorBidi" w:hAnsiTheme="majorBidi" w:cstheme="majorBidi"/>
          <w:i/>
          <w:iCs/>
          <w:szCs w:val="24"/>
          <w:lang w:val="en-US"/>
        </w:rPr>
        <w:t>hybrid learning</w:t>
      </w:r>
      <w:r w:rsidRPr="00FE5F9B">
        <w:rPr>
          <w:rFonts w:asciiTheme="majorBidi" w:hAnsiTheme="majorBidi" w:cstheme="majorBidi"/>
          <w:szCs w:val="24"/>
          <w:lang w:val="en-US"/>
        </w:rPr>
        <w:t xml:space="preserve"> dan </w:t>
      </w:r>
      <w:r w:rsidRPr="00FE5F9B">
        <w:rPr>
          <w:rFonts w:asciiTheme="majorBidi" w:hAnsiTheme="majorBidi" w:cstheme="majorBidi"/>
          <w:i/>
          <w:iCs/>
          <w:szCs w:val="24"/>
          <w:lang w:val="en-US"/>
        </w:rPr>
        <w:t>blended learning</w:t>
      </w:r>
      <w:r w:rsidRPr="00FE5F9B">
        <w:rPr>
          <w:rFonts w:asciiTheme="majorBidi" w:hAnsiTheme="majorBidi" w:cstheme="majorBidi"/>
          <w:szCs w:val="24"/>
          <w:lang w:val="en-US"/>
        </w:rPr>
        <w:t xml:space="preserve"> secara signifikan memberi pengaruh terhadap motivasi belajar siswa.</w:t>
      </w:r>
    </w:p>
    <w:p w:rsidR="00E9332C" w:rsidRDefault="00B7018E">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B7018E" w:rsidRDefault="00B7018E">
      <w:pPr>
        <w:spacing w:after="0"/>
        <w:jc w:val="both"/>
        <w:rPr>
          <w:rFonts w:ascii="Times New Roman" w:hAnsi="Times New Roman" w:cs="Times New Roman"/>
          <w:b/>
          <w:color w:val="000000" w:themeColor="text1"/>
          <w:lang w:val="en-US"/>
        </w:rPr>
      </w:pPr>
    </w:p>
    <w:p w:rsidR="00E9332C" w:rsidRPr="00B7018E" w:rsidRDefault="00B7018E" w:rsidP="00B7018E">
      <w:pPr>
        <w:spacing w:after="0"/>
        <w:ind w:firstLine="851"/>
        <w:jc w:val="both"/>
        <w:rPr>
          <w:rFonts w:asciiTheme="majorBidi" w:hAnsiTheme="majorBidi" w:cs="Times New Roman"/>
          <w:szCs w:val="24"/>
          <w:lang w:val="en-US"/>
        </w:rPr>
      </w:pPr>
      <w:r w:rsidRPr="00E66268">
        <w:rPr>
          <w:rFonts w:asciiTheme="majorBidi" w:hAnsiTheme="majorBidi" w:cs="Times New Roman"/>
          <w:szCs w:val="24"/>
          <w:lang w:val="en-US"/>
        </w:rPr>
        <w:t xml:space="preserve">Penelitian ini dilakukan </w:t>
      </w:r>
      <w:r>
        <w:rPr>
          <w:rFonts w:asciiTheme="majorBidi" w:hAnsiTheme="majorBidi" w:cs="Times New Roman"/>
          <w:szCs w:val="24"/>
          <w:lang w:val="en-US"/>
        </w:rPr>
        <w:t xml:space="preserve">dengan tujuan untuk mengetahui efektivitas </w:t>
      </w:r>
      <w:r w:rsidRPr="00E66268">
        <w:rPr>
          <w:rFonts w:asciiTheme="majorBidi" w:hAnsiTheme="majorBidi" w:cs="Times New Roman"/>
          <w:szCs w:val="24"/>
          <w:lang w:val="en-US"/>
        </w:rPr>
        <w:t xml:space="preserve">model </w:t>
      </w:r>
      <w:r w:rsidRPr="00E66268">
        <w:rPr>
          <w:rFonts w:asciiTheme="majorBidi" w:hAnsiTheme="majorBidi" w:cs="Times New Roman"/>
          <w:i/>
          <w:iCs/>
          <w:szCs w:val="24"/>
          <w:lang w:val="en-US"/>
        </w:rPr>
        <w:t>hybrid learning</w:t>
      </w:r>
      <w:r w:rsidRPr="00E66268">
        <w:rPr>
          <w:rFonts w:asciiTheme="majorBidi" w:hAnsiTheme="majorBidi" w:cs="Times New Roman"/>
          <w:szCs w:val="24"/>
          <w:lang w:val="en-US"/>
        </w:rPr>
        <w:t xml:space="preserve"> dan </w:t>
      </w:r>
      <w:r w:rsidRPr="00E66268">
        <w:rPr>
          <w:rFonts w:asciiTheme="majorBidi" w:hAnsiTheme="majorBidi" w:cs="Times New Roman"/>
          <w:i/>
          <w:iCs/>
          <w:szCs w:val="24"/>
          <w:lang w:val="en-US"/>
        </w:rPr>
        <w:t>blended learning</w:t>
      </w:r>
      <w:r w:rsidRPr="00E66268">
        <w:rPr>
          <w:rFonts w:asciiTheme="majorBidi" w:hAnsiTheme="majorBidi" w:cs="Times New Roman"/>
          <w:szCs w:val="24"/>
          <w:lang w:val="en-US"/>
        </w:rPr>
        <w:t xml:space="preserve"> terhadap motivasi belajar siswa sekolah dasar. Setelah dilakukan perhitungan menggunakananalisis data secara kuantitatif maka dapat disimpulkan bahwa terdapat perbedaan rata-rata untuk variabel efektivitas </w:t>
      </w:r>
      <w:r w:rsidRPr="00E66268">
        <w:rPr>
          <w:rFonts w:asciiTheme="majorBidi" w:hAnsiTheme="majorBidi" w:cs="Times New Roman"/>
          <w:i/>
          <w:iCs/>
          <w:szCs w:val="24"/>
          <w:lang w:val="en-US"/>
        </w:rPr>
        <w:t>hybrid learning</w:t>
      </w:r>
      <w:r w:rsidRPr="00E66268">
        <w:rPr>
          <w:rFonts w:asciiTheme="majorBidi" w:hAnsiTheme="majorBidi" w:cs="Times New Roman"/>
          <w:szCs w:val="24"/>
          <w:lang w:val="en-US"/>
        </w:rPr>
        <w:t xml:space="preserve"> dengan 72</w:t>
      </w:r>
      <w:r>
        <w:rPr>
          <w:rFonts w:asciiTheme="majorBidi" w:hAnsiTheme="majorBidi" w:cs="Times New Roman"/>
          <w:szCs w:val="24"/>
          <w:lang w:val="en-US"/>
        </w:rPr>
        <w:t xml:space="preserve">% &lt; dibanding dengan rata-rata </w:t>
      </w:r>
      <w:r w:rsidRPr="00E66268">
        <w:rPr>
          <w:rFonts w:asciiTheme="majorBidi" w:hAnsiTheme="majorBidi" w:cs="Times New Roman"/>
          <w:szCs w:val="24"/>
          <w:lang w:val="en-US"/>
        </w:rPr>
        <w:t>efektivitas</w:t>
      </w:r>
      <w:r w:rsidRPr="00E66268">
        <w:rPr>
          <w:rFonts w:asciiTheme="majorBidi" w:hAnsiTheme="majorBidi" w:cs="Times New Roman"/>
          <w:i/>
          <w:iCs/>
          <w:szCs w:val="24"/>
          <w:lang w:val="en-US"/>
        </w:rPr>
        <w:t>blended learning</w:t>
      </w:r>
      <w:r w:rsidRPr="00E66268">
        <w:rPr>
          <w:rFonts w:asciiTheme="majorBidi" w:hAnsiTheme="majorBidi" w:cs="Times New Roman"/>
          <w:szCs w:val="24"/>
          <w:lang w:val="en-US"/>
        </w:rPr>
        <w:t xml:space="preserve">  yaitu 83%. Hasil pengujian hipotesis sudah menunjukkan bahwa terdapat pengaruh secara positif antara efektivitas </w:t>
      </w:r>
      <w:r w:rsidRPr="00E66268">
        <w:rPr>
          <w:rFonts w:asciiTheme="majorBidi" w:hAnsiTheme="majorBidi" w:cs="Times New Roman"/>
          <w:i/>
          <w:iCs/>
          <w:szCs w:val="24"/>
          <w:lang w:val="en-US"/>
        </w:rPr>
        <w:t xml:space="preserve">hybrid learning </w:t>
      </w:r>
      <w:r w:rsidRPr="00E66268">
        <w:rPr>
          <w:rFonts w:asciiTheme="majorBidi" w:hAnsiTheme="majorBidi" w:cs="Times New Roman"/>
          <w:szCs w:val="24"/>
          <w:lang w:val="en-US"/>
        </w:rPr>
        <w:t>dan efektivitas</w:t>
      </w:r>
      <w:r w:rsidRPr="00E66268">
        <w:rPr>
          <w:rFonts w:asciiTheme="majorBidi" w:hAnsiTheme="majorBidi" w:cs="Times New Roman"/>
          <w:i/>
          <w:iCs/>
          <w:szCs w:val="24"/>
          <w:lang w:val="en-US"/>
        </w:rPr>
        <w:t>blended learning</w:t>
      </w:r>
      <w:r w:rsidRPr="00E66268">
        <w:rPr>
          <w:rFonts w:asciiTheme="majorBidi" w:hAnsiTheme="majorBidi" w:cs="Times New Roman"/>
          <w:szCs w:val="24"/>
          <w:lang w:val="en-US"/>
        </w:rPr>
        <w:t xml:space="preserve">terhadap motivasi belajar siswa di MI Al-Karim Surabaya. Oleh sebab itu, maka untuk variabel efektivitas </w:t>
      </w:r>
      <w:r w:rsidRPr="00E66268">
        <w:rPr>
          <w:rFonts w:asciiTheme="majorBidi" w:hAnsiTheme="majorBidi" w:cs="Times New Roman"/>
          <w:i/>
          <w:iCs/>
          <w:szCs w:val="24"/>
          <w:lang w:val="en-US"/>
        </w:rPr>
        <w:t>hybrid learning</w:t>
      </w:r>
      <w:r w:rsidRPr="00E66268">
        <w:rPr>
          <w:rFonts w:asciiTheme="majorBidi" w:hAnsiTheme="majorBidi" w:cs="Times New Roman"/>
          <w:szCs w:val="24"/>
          <w:lang w:val="en-US"/>
        </w:rPr>
        <w:t xml:space="preserve"> sudah sepatutnya harus terus diperhatikan lebih serius supaya motivasi belajar siswa bisa semakin meningkat.</w:t>
      </w:r>
    </w:p>
    <w:p w:rsidR="00E9332C" w:rsidRDefault="00E9332C">
      <w:pPr>
        <w:spacing w:after="0"/>
        <w:jc w:val="both"/>
        <w:rPr>
          <w:rFonts w:ascii="Times New Roman" w:hAnsi="Times New Roman" w:cs="Times New Roman"/>
          <w:b/>
          <w:color w:val="000000" w:themeColor="text1"/>
          <w:lang w:val="en-US"/>
        </w:rPr>
      </w:pPr>
    </w:p>
    <w:p w:rsidR="00E9332C" w:rsidRDefault="00B7018E">
      <w:pPr>
        <w:spacing w:after="0"/>
        <w:jc w:val="both"/>
        <w:rPr>
          <w:rFonts w:ascii="Times New Roman" w:hAnsi="Times New Roman" w:cs="Times New Roman"/>
          <w:b/>
          <w:lang w:val="en-US"/>
        </w:rPr>
      </w:pPr>
      <w:r>
        <w:rPr>
          <w:rFonts w:ascii="Times New Roman" w:hAnsi="Times New Roman" w:cs="Times New Roman"/>
          <w:b/>
          <w:lang w:val="en-US"/>
        </w:rPr>
        <w:t>DAFTAR PUSTAKA</w:t>
      </w:r>
    </w:p>
    <w:p w:rsidR="00B7018E" w:rsidRDefault="00B7018E">
      <w:pPr>
        <w:spacing w:after="0"/>
        <w:jc w:val="both"/>
        <w:rPr>
          <w:rFonts w:ascii="Times New Roman" w:hAnsi="Times New Roman" w:cs="Times New Roman"/>
          <w:b/>
          <w:lang w:val="en-US"/>
        </w:rPr>
      </w:pP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Abroto, A., M. Maemonah, and N. P. Ayu. 2021. “Pengaruh Metode Blended Learning Dalam Meningkatkan Motivasi Dan Hasil Belajar Siswa Sekolah Dasar.” </w:t>
      </w:r>
      <w:r w:rsidRPr="00B7018E">
        <w:rPr>
          <w:rFonts w:asciiTheme="majorBidi" w:hAnsiTheme="majorBidi" w:cstheme="majorBidi"/>
          <w:i/>
          <w:iCs/>
          <w:noProof/>
        </w:rPr>
        <w:t>Edukatif: Jurnal Ilmu …</w:t>
      </w:r>
      <w:r w:rsidRPr="00B7018E">
        <w:rPr>
          <w:rFonts w:asciiTheme="majorBidi" w:hAnsiTheme="majorBidi" w:cstheme="majorBidi"/>
          <w:noProof/>
        </w:rPr>
        <w:t xml:space="preserve"> 3(5):1993–2000.</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Ajar, alin kurtisa, Hardi Prasetiawan, and Sri Sudaryanti. 2021. “Upaya Meningkatkan Motivasi Belajar Daring Dengan Bimbingan Kelompok Pada Siswa.” </w:t>
      </w:r>
      <w:r w:rsidRPr="00B7018E">
        <w:rPr>
          <w:rFonts w:asciiTheme="majorBidi" w:hAnsiTheme="majorBidi" w:cstheme="majorBidi"/>
          <w:i/>
          <w:iCs/>
          <w:noProof/>
        </w:rPr>
        <w:t>Prosiding Pendidikan Profesi Guru</w:t>
      </w:r>
      <w:r w:rsidRPr="00B7018E">
        <w:rPr>
          <w:rFonts w:asciiTheme="majorBidi" w:hAnsiTheme="majorBidi" w:cstheme="majorBidi"/>
          <w:noProof/>
        </w:rPr>
        <w:t xml:space="preserve"> 5(1):290–99.</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Arum, Dyah Nirmala J., and Anie. 2012. S</w:t>
      </w:r>
      <w:r w:rsidRPr="00B7018E">
        <w:rPr>
          <w:rFonts w:asciiTheme="majorBidi" w:hAnsiTheme="majorBidi" w:cstheme="majorBidi"/>
          <w:i/>
          <w:iCs/>
          <w:noProof/>
        </w:rPr>
        <w:t>tatistik Deskriptif &amp; Regresi Linier Berganda Dengan SPSS</w:t>
      </w:r>
      <w:r w:rsidRPr="00B7018E">
        <w:rPr>
          <w:rFonts w:asciiTheme="majorBidi" w:hAnsiTheme="majorBidi" w:cstheme="majorBidi"/>
          <w:noProof/>
        </w:rPr>
        <w:t xml:space="preserve">. Bandung: PT. Refika Aditama. </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Dewi, Wahyu Aji Fatma. 2020. “Dampak COVID-19 Terhadap Implementasi Pembelajaran Daring Di Sekolah Dasar.” </w:t>
      </w:r>
      <w:r w:rsidRPr="00B7018E">
        <w:rPr>
          <w:rFonts w:asciiTheme="majorBidi" w:hAnsiTheme="majorBidi" w:cstheme="majorBidi"/>
          <w:i/>
          <w:iCs/>
          <w:noProof/>
        </w:rPr>
        <w:t>Edukatif : Jurnal Ilmu Pendidikan</w:t>
      </w:r>
      <w:r w:rsidRPr="00B7018E">
        <w:rPr>
          <w:rFonts w:asciiTheme="majorBidi" w:hAnsiTheme="majorBidi" w:cstheme="majorBidi"/>
          <w:noProof/>
        </w:rPr>
        <w:t xml:space="preserve"> 2(1):55–61. doi: 10.31004/edukatif.v2i1.89.</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Eliana. 2021. “Strategi Guru PAI Dalam Meningkatkan Motivasi Belajar Siswa SMPN 1 Wih Pesam, Bener Meriah.” </w:t>
      </w:r>
      <w:r w:rsidRPr="00B7018E">
        <w:rPr>
          <w:rFonts w:asciiTheme="majorBidi" w:hAnsiTheme="majorBidi" w:cstheme="majorBidi"/>
          <w:i/>
          <w:iCs/>
          <w:noProof/>
        </w:rPr>
        <w:t>Tadabbur: Jurnal Peradaban Islam</w:t>
      </w:r>
      <w:r w:rsidRPr="00B7018E">
        <w:rPr>
          <w:rFonts w:asciiTheme="majorBidi" w:hAnsiTheme="majorBidi" w:cstheme="majorBidi"/>
          <w:noProof/>
        </w:rPr>
        <w:t xml:space="preserve"> 3(1):125–46. doi: 10.22373/tadabbur.v3i1.145.</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Fatkhurrozi, Achmad, Inqidloatul Amaniyah, Ika Rahmawati, and Siti Lailiyah. 2021. “Efektivitas Pembelajaran Daring Menggunakan Goole Meet Dan Whatsap Group Untuk Meningkatkan Hasil Belajar Matematika Selama Pandemi Covid-19.” </w:t>
      </w:r>
      <w:r w:rsidRPr="00B7018E">
        <w:rPr>
          <w:rFonts w:asciiTheme="majorBidi" w:hAnsiTheme="majorBidi" w:cstheme="majorBidi"/>
          <w:i/>
          <w:iCs/>
          <w:noProof/>
        </w:rPr>
        <w:t>Modeling: Jurnal Program Studi PGMI</w:t>
      </w:r>
      <w:r w:rsidRPr="00B7018E">
        <w:rPr>
          <w:rFonts w:asciiTheme="majorBidi" w:hAnsiTheme="majorBidi" w:cstheme="majorBidi"/>
          <w:noProof/>
        </w:rPr>
        <w:t xml:space="preserve"> 8(1):28–42.</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Fitriani, Wita. 2020. </w:t>
      </w:r>
      <w:r w:rsidRPr="00B7018E">
        <w:rPr>
          <w:rFonts w:asciiTheme="majorBidi" w:hAnsiTheme="majorBidi" w:cstheme="majorBidi"/>
          <w:i/>
          <w:iCs/>
          <w:noProof/>
        </w:rPr>
        <w:t>Artikel Pengenalan Sistem Informasi</w:t>
      </w:r>
      <w:r w:rsidRPr="00B7018E">
        <w:rPr>
          <w:rFonts w:asciiTheme="majorBidi" w:hAnsiTheme="majorBidi" w:cstheme="majorBidi"/>
          <w:noProof/>
        </w:rPr>
        <w:t>.Bandung: CV Alfabeta.</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Gujarati. 2004. </w:t>
      </w:r>
      <w:r w:rsidRPr="00B7018E">
        <w:rPr>
          <w:rFonts w:asciiTheme="majorBidi" w:hAnsiTheme="majorBidi" w:cstheme="majorBidi"/>
          <w:i/>
          <w:iCs/>
          <w:noProof/>
        </w:rPr>
        <w:t>BasicEconometrics, Fourth Edition</w:t>
      </w:r>
      <w:r w:rsidRPr="00B7018E">
        <w:rPr>
          <w:rFonts w:asciiTheme="majorBidi" w:hAnsiTheme="majorBidi" w:cstheme="majorBidi"/>
          <w:noProof/>
        </w:rPr>
        <w:t>. Singapore: McGraw-Hill Inc.</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Ismanto, Hadi, Silviana. 2021. </w:t>
      </w:r>
      <w:r w:rsidRPr="00B7018E">
        <w:rPr>
          <w:rFonts w:asciiTheme="majorBidi" w:hAnsiTheme="majorBidi" w:cstheme="majorBidi"/>
          <w:i/>
          <w:iCs/>
          <w:noProof/>
        </w:rPr>
        <w:t>Aplikasi SPSS Dan Eviews Dalam Analisis Data Penelitian</w:t>
      </w:r>
      <w:r w:rsidRPr="00B7018E">
        <w:rPr>
          <w:rFonts w:asciiTheme="majorBidi" w:hAnsiTheme="majorBidi" w:cstheme="majorBidi"/>
          <w:noProof/>
        </w:rPr>
        <w:t>. Yogyakarta: Deepublish.</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Hidayatullah, Fajar, and Khoirul Anwar. 2020. “Hybrid Learning Dalam Pembelajaran Pendidikan Jasmani Sekolah Dasar Dan Menengah Maupun Pendidikan Olahraga Perguruan Tinggi.” </w:t>
      </w:r>
      <w:r w:rsidRPr="00B7018E">
        <w:rPr>
          <w:rFonts w:asciiTheme="majorBidi" w:hAnsiTheme="majorBidi" w:cstheme="majorBidi"/>
          <w:i/>
          <w:iCs/>
          <w:noProof/>
        </w:rPr>
        <w:t>Prosiding SENOPATI (Seminar Olahraga Pendidikan Dalam Teknologi Dan Inovasi)</w:t>
      </w:r>
      <w:r w:rsidRPr="00B7018E">
        <w:rPr>
          <w:rFonts w:asciiTheme="majorBidi" w:hAnsiTheme="majorBidi" w:cstheme="majorBidi"/>
          <w:noProof/>
        </w:rPr>
        <w:t xml:space="preserve"> 1(1):1–7.</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Ghozali, Imam. 2006. </w:t>
      </w:r>
      <w:r w:rsidRPr="00B7018E">
        <w:rPr>
          <w:rFonts w:asciiTheme="majorBidi" w:hAnsiTheme="majorBidi" w:cstheme="majorBidi"/>
          <w:i/>
          <w:iCs/>
          <w:noProof/>
        </w:rPr>
        <w:t>Aplikasi Analisis Multivariate Dengan Program SPSS (Edisi Ke-4)</w:t>
      </w:r>
      <w:r w:rsidRPr="00B7018E">
        <w:rPr>
          <w:rFonts w:asciiTheme="majorBidi" w:hAnsiTheme="majorBidi" w:cstheme="majorBidi"/>
          <w:noProof/>
        </w:rPr>
        <w:t>. Semarang: Badan Penerbit Universitas Diponegoro.</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Kartini, Iis Islami, Euis Eti Rohaeti, and Siti Fatimah. 2020. “Gambaran Motivasi Belajar Peserta Didik Saat Pandemi Covid 19.” </w:t>
      </w:r>
      <w:r w:rsidRPr="00B7018E">
        <w:rPr>
          <w:rFonts w:asciiTheme="majorBidi" w:hAnsiTheme="majorBidi" w:cstheme="majorBidi"/>
          <w:i/>
          <w:iCs/>
          <w:noProof/>
        </w:rPr>
        <w:t>Fokus</w:t>
      </w:r>
      <w:r w:rsidRPr="00B7018E">
        <w:rPr>
          <w:rFonts w:asciiTheme="majorBidi" w:hAnsiTheme="majorBidi" w:cstheme="majorBidi"/>
          <w:noProof/>
        </w:rPr>
        <w:t xml:space="preserve"> 3(4):140–50.</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Makhin, M. 2021. "Model Pembelajaran Pada Masa Pandemi Di Sd Negeri Bungurasih Waru Sidoarjo.” Mudir</w:t>
      </w:r>
      <w:r w:rsidRPr="00B7018E">
        <w:rPr>
          <w:rFonts w:asciiTheme="majorBidi" w:hAnsiTheme="majorBidi" w:cstheme="majorBidi"/>
          <w:i/>
          <w:iCs/>
          <w:noProof/>
        </w:rPr>
        <w:t> : Jurnal Manajemen Pendidikan</w:t>
      </w:r>
      <w:r w:rsidRPr="00B7018E">
        <w:rPr>
          <w:rFonts w:asciiTheme="majorBidi" w:hAnsiTheme="majorBidi" w:cstheme="majorBidi"/>
          <w:noProof/>
        </w:rPr>
        <w:t xml:space="preserve"> 3(2).</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lastRenderedPageBreak/>
        <w:t xml:space="preserve">Mudanta, Kadek Arya, I. Gede Astawan, and I. Nyoman Laba Jayanta. 2020. “Instrumen Penilaian Motivasi Belajar Dan Hasil Belajar IPA Siswa Kelas V Sekolah Dasar.” </w:t>
      </w:r>
      <w:r w:rsidRPr="00B7018E">
        <w:rPr>
          <w:rFonts w:asciiTheme="majorBidi" w:hAnsiTheme="majorBidi" w:cstheme="majorBidi"/>
          <w:i/>
          <w:iCs/>
          <w:noProof/>
        </w:rPr>
        <w:t>Mimbar Ilmu</w:t>
      </w:r>
      <w:r w:rsidRPr="00B7018E">
        <w:rPr>
          <w:rFonts w:asciiTheme="majorBidi" w:hAnsiTheme="majorBidi" w:cstheme="majorBidi"/>
          <w:noProof/>
        </w:rPr>
        <w:t xml:space="preserve"> 25(2):101. doi: 10.23887/mi.v25i2.26611.</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Novita, Lina, Elly Sukmanasa, and Mahesa Yudistira Pratama. 2019. “Penggunaan Media Pembelajaran Video Terhadap Hasil Belajar Siswa SD.” </w:t>
      </w:r>
      <w:r w:rsidRPr="00B7018E">
        <w:rPr>
          <w:rFonts w:asciiTheme="majorBidi" w:hAnsiTheme="majorBidi" w:cstheme="majorBidi"/>
          <w:i/>
          <w:iCs/>
          <w:noProof/>
        </w:rPr>
        <w:t>Indonesian Journal of Primary Education Penggunaan</w:t>
      </w:r>
      <w:r w:rsidRPr="00B7018E">
        <w:rPr>
          <w:rFonts w:asciiTheme="majorBidi" w:hAnsiTheme="majorBidi" w:cstheme="majorBidi"/>
          <w:noProof/>
        </w:rPr>
        <w:t xml:space="preserve"> 3(2):64.</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Nurfallah, Mitha, and Trisna Roy Pradipta. 2021. “Motivasi Belajar Matematika Siswa Sekolah Menengah Selama Pembelajaran Daring Di Masa Pandemi COVID-19.” </w:t>
      </w:r>
      <w:r w:rsidRPr="00B7018E">
        <w:rPr>
          <w:rFonts w:asciiTheme="majorBidi" w:hAnsiTheme="majorBidi" w:cstheme="majorBidi"/>
          <w:i/>
          <w:iCs/>
          <w:noProof/>
        </w:rPr>
        <w:t>Jurnal Cendekia : Jurnal Pendidikan Matematika</w:t>
      </w:r>
      <w:r w:rsidRPr="00B7018E">
        <w:rPr>
          <w:rFonts w:asciiTheme="majorBidi" w:hAnsiTheme="majorBidi" w:cstheme="majorBidi"/>
          <w:noProof/>
        </w:rPr>
        <w:t xml:space="preserve"> 5(3):2425–37. doi: 10.31004/cendekia.v5i3.752.</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Hamalik, Oemar. 2013. </w:t>
      </w:r>
      <w:r w:rsidRPr="00B7018E">
        <w:rPr>
          <w:rFonts w:asciiTheme="majorBidi" w:hAnsiTheme="majorBidi" w:cstheme="majorBidi"/>
          <w:i/>
          <w:iCs/>
          <w:noProof/>
        </w:rPr>
        <w:t>Kurikulum Dan Pembelajaran</w:t>
      </w:r>
      <w:r w:rsidRPr="00B7018E">
        <w:rPr>
          <w:rFonts w:asciiTheme="majorBidi" w:hAnsiTheme="majorBidi" w:cstheme="majorBidi"/>
          <w:noProof/>
        </w:rPr>
        <w:t>. Jakarta: PT. Bumi Aksara.</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Permatasari, Norhayati Endah, Henny Dewi Koeswati, and Sri Giarti. 2017. “Peningkatan Kedisiplinan Dan Prestasi Belajar Siswa Melalui Strategi Berbagi Pengetahuan Secara Aktif Berbantuan Macromedia Flash.” </w:t>
      </w:r>
      <w:r w:rsidRPr="00B7018E">
        <w:rPr>
          <w:rFonts w:asciiTheme="majorBidi" w:hAnsiTheme="majorBidi" w:cstheme="majorBidi"/>
          <w:i/>
          <w:iCs/>
          <w:noProof/>
        </w:rPr>
        <w:t>Jurnal Madrasah Ibtidaiyah</w:t>
      </w:r>
      <w:r w:rsidRPr="00B7018E">
        <w:rPr>
          <w:rFonts w:asciiTheme="majorBidi" w:hAnsiTheme="majorBidi" w:cstheme="majorBidi"/>
          <w:noProof/>
        </w:rPr>
        <w:t xml:space="preserve"> 4(2):148–61.</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Fathurrohman, Pupuh dan M. Sobry. 2011. </w:t>
      </w:r>
      <w:r w:rsidRPr="00B7018E">
        <w:rPr>
          <w:rFonts w:asciiTheme="majorBidi" w:hAnsiTheme="majorBidi" w:cstheme="majorBidi"/>
          <w:i/>
          <w:iCs/>
          <w:noProof/>
        </w:rPr>
        <w:t>Strategi Belajar Mengajar Melalui Penanaman Konsep Umum Dan Konsep Islami</w:t>
      </w:r>
      <w:r w:rsidRPr="00B7018E">
        <w:rPr>
          <w:rFonts w:asciiTheme="majorBidi" w:hAnsiTheme="majorBidi" w:cstheme="majorBidi"/>
          <w:noProof/>
        </w:rPr>
        <w:t>. Bandung: PT. Refika Aditama.</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Sugiyono, P. Dr. 2019. “Metode Penelitian Pendidikan: Pendekatan Kuantitatif, Kualitatif, R&amp;D (Cetakan Ke 26).” </w:t>
      </w:r>
      <w:r w:rsidRPr="00B7018E">
        <w:rPr>
          <w:rFonts w:asciiTheme="majorBidi" w:hAnsiTheme="majorBidi" w:cstheme="majorBidi"/>
          <w:i/>
          <w:iCs/>
          <w:noProof/>
        </w:rPr>
        <w:t>Bandung: CV Alfabeta</w:t>
      </w:r>
      <w:r w:rsidRPr="00B7018E">
        <w:rPr>
          <w:rFonts w:asciiTheme="majorBidi" w:hAnsiTheme="majorBidi" w:cstheme="majorBidi"/>
          <w:noProof/>
        </w:rPr>
        <w:t xml:space="preserve"> 1–334.</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Suharsaputra, Uhar. 2012. </w:t>
      </w:r>
      <w:r w:rsidRPr="00B7018E">
        <w:rPr>
          <w:rFonts w:asciiTheme="majorBidi" w:hAnsiTheme="majorBidi" w:cstheme="majorBidi"/>
          <w:i/>
          <w:iCs/>
          <w:noProof/>
        </w:rPr>
        <w:t>Metode Penelitian Kuantitatif, Kualitatif, Dan Tindakan</w:t>
      </w:r>
      <w:r w:rsidRPr="00B7018E">
        <w:rPr>
          <w:rFonts w:asciiTheme="majorBidi" w:hAnsiTheme="majorBidi" w:cstheme="majorBidi"/>
          <w:noProof/>
        </w:rPr>
        <w:t>.</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Dharma, Surya. 2008. “Pendekatan, Jenis, Dan Metode Penelitian Pendidikan.”</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Suwarsono, St. 2016. “Pengantar Penelitian Kualitatif.” </w:t>
      </w:r>
      <w:r w:rsidRPr="00B7018E">
        <w:rPr>
          <w:rFonts w:asciiTheme="majorBidi" w:hAnsiTheme="majorBidi" w:cstheme="majorBidi"/>
          <w:i/>
          <w:iCs/>
          <w:noProof/>
        </w:rPr>
        <w:t>Hari Studi Dosen Program Studi Pendidikan Matematika</w:t>
      </w:r>
      <w:r w:rsidRPr="00B7018E">
        <w:rPr>
          <w:rFonts w:asciiTheme="majorBidi" w:hAnsiTheme="majorBidi" w:cstheme="majorBidi"/>
          <w:noProof/>
        </w:rPr>
        <w:t xml:space="preserve"> 1.Bandung: PT. Refika Aditama.</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Swastika, A., and G. Lukita. 2020. “Motivasi Belajar Dalam Pembelajaran Daring Berbasis Learning Management System (LMS) Schoology Pada Mata Kuliah Probabilitas.” </w:t>
      </w:r>
      <w:r w:rsidRPr="00B7018E">
        <w:rPr>
          <w:rFonts w:asciiTheme="majorBidi" w:hAnsiTheme="majorBidi" w:cstheme="majorBidi"/>
          <w:i/>
          <w:iCs/>
          <w:noProof/>
        </w:rPr>
        <w:t>Indonesian Journal of Instructional …</w:t>
      </w:r>
      <w:r w:rsidRPr="00B7018E">
        <w:rPr>
          <w:rFonts w:asciiTheme="majorBidi" w:hAnsiTheme="majorBidi" w:cstheme="majorBidi"/>
          <w:noProof/>
        </w:rPr>
        <w:t xml:space="preserve"> 1:9–13.</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Teni, and Agus Yudiyanto. 2021. “Pengaruh Motivasi Belajar Terhadap Hasil Belajar Siswa Kelas VII SMP Negeri 2 Kedokan Bunder Kabupaten Indramayu.” </w:t>
      </w:r>
      <w:r w:rsidRPr="00B7018E">
        <w:rPr>
          <w:rFonts w:asciiTheme="majorBidi" w:hAnsiTheme="majorBidi" w:cstheme="majorBidi"/>
          <w:i/>
          <w:iCs/>
          <w:noProof/>
        </w:rPr>
        <w:t>Jurnal Pendidikan Indonesia</w:t>
      </w:r>
      <w:r w:rsidRPr="00B7018E">
        <w:rPr>
          <w:rFonts w:asciiTheme="majorBidi" w:hAnsiTheme="majorBidi" w:cstheme="majorBidi"/>
          <w:noProof/>
        </w:rPr>
        <w:t xml:space="preserve"> 2(1):105–17. doi: 10.36418/japendi.v2i1.73.</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Toto, and Nanang. 2012. </w:t>
      </w:r>
      <w:r w:rsidRPr="00B7018E">
        <w:rPr>
          <w:rFonts w:asciiTheme="majorBidi" w:hAnsiTheme="majorBidi" w:cstheme="majorBidi"/>
          <w:i/>
          <w:iCs/>
          <w:noProof/>
        </w:rPr>
        <w:t>Metode Penelitian Kuantitatif</w:t>
      </w:r>
      <w:r w:rsidRPr="00B7018E">
        <w:rPr>
          <w:rFonts w:asciiTheme="majorBidi" w:hAnsiTheme="majorBidi" w:cstheme="majorBidi"/>
          <w:noProof/>
        </w:rPr>
        <w:t>.</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Triyono, Mochamad Guruh. 2021. “Analisis Efektivitas Penggunaan Model Pembelajaran Hybrid Learning Di Smk Negeri 2 Surabaya.” </w:t>
      </w:r>
      <w:r w:rsidRPr="00B7018E">
        <w:rPr>
          <w:rFonts w:asciiTheme="majorBidi" w:hAnsiTheme="majorBidi" w:cstheme="majorBidi"/>
          <w:i/>
          <w:iCs/>
          <w:noProof/>
        </w:rPr>
        <w:t>Jurnal IT-EDU.</w:t>
      </w:r>
      <w:r w:rsidRPr="00B7018E">
        <w:rPr>
          <w:rFonts w:asciiTheme="majorBidi" w:hAnsiTheme="majorBidi" w:cstheme="majorBidi"/>
          <w:noProof/>
        </w:rPr>
        <w:t xml:space="preserve"> 5(2):647.</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Verawati, and Desprayoga. 2019. “Solusi Pembelajaran 4.0: Hybrid Learning.” </w:t>
      </w:r>
      <w:r w:rsidRPr="00B7018E">
        <w:rPr>
          <w:rFonts w:asciiTheme="majorBidi" w:hAnsiTheme="majorBidi" w:cstheme="majorBidi"/>
          <w:i/>
          <w:iCs/>
          <w:noProof/>
        </w:rPr>
        <w:t>Seminar Nasional Pendidikan Program Pascasarjana Universitas PGRI Palembang</w:t>
      </w:r>
      <w:r w:rsidRPr="00B7018E">
        <w:rPr>
          <w:rFonts w:asciiTheme="majorBidi" w:hAnsiTheme="majorBidi" w:cstheme="majorBidi"/>
          <w:noProof/>
        </w:rPr>
        <w:t xml:space="preserve"> 2:999–</w:t>
      </w:r>
      <w:r w:rsidRPr="00B7018E">
        <w:rPr>
          <w:rFonts w:asciiTheme="majorBidi" w:hAnsiTheme="majorBidi" w:cstheme="majorBidi"/>
          <w:b/>
          <w:bCs/>
        </w:rPr>
        <w:fldChar w:fldCharType="begin" w:fldLock="1"/>
      </w:r>
      <w:r w:rsidRPr="00B7018E">
        <w:rPr>
          <w:rFonts w:asciiTheme="majorBidi" w:hAnsiTheme="majorBidi" w:cstheme="majorBidi"/>
          <w:b/>
          <w:bCs/>
        </w:rPr>
        <w:instrText xml:space="preserve">ADDIN Mendeley Bibliography CSL_BIBLIOGRAPHY </w:instrText>
      </w:r>
      <w:r w:rsidRPr="00B7018E">
        <w:rPr>
          <w:rFonts w:asciiTheme="majorBidi" w:hAnsiTheme="majorBidi" w:cstheme="majorBidi"/>
          <w:b/>
          <w:bCs/>
        </w:rPr>
        <w:fldChar w:fldCharType="separate"/>
      </w:r>
      <w:r w:rsidRPr="00B7018E">
        <w:rPr>
          <w:rFonts w:asciiTheme="majorBidi" w:hAnsiTheme="majorBidi" w:cstheme="majorBidi"/>
          <w:noProof/>
        </w:rPr>
        <w:t xml:space="preserve">Abroto, A., M. Maemonah, and N. P. Ayu. 2021. “Pengaruh Metode Blended Learning Dalam Meningkatkan Motivasi Dan Hasil Belajar Siswa Sekolah Dasar.” </w:t>
      </w:r>
      <w:r w:rsidRPr="00B7018E">
        <w:rPr>
          <w:rFonts w:asciiTheme="majorBidi" w:hAnsiTheme="majorBidi" w:cstheme="majorBidi"/>
          <w:i/>
          <w:iCs/>
          <w:noProof/>
        </w:rPr>
        <w:t>Edukatif: Jurnal Ilmu …</w:t>
      </w:r>
      <w:r w:rsidRPr="00B7018E">
        <w:rPr>
          <w:rFonts w:asciiTheme="majorBidi" w:hAnsiTheme="majorBidi" w:cstheme="majorBidi"/>
          <w:noProof/>
        </w:rPr>
        <w:t xml:space="preserve"> 3(5):1993–2000.</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Ajar, alin kurtisa, Hardi Prasetiawan, and Sri Sudaryanti. 2021. “Upaya Meningkatkan Motivasi Belajar Daring Dengan Bimbingan Kelompok Pada Siswa.” </w:t>
      </w:r>
      <w:r w:rsidRPr="00B7018E">
        <w:rPr>
          <w:rFonts w:asciiTheme="majorBidi" w:hAnsiTheme="majorBidi" w:cstheme="majorBidi"/>
          <w:i/>
          <w:iCs/>
          <w:noProof/>
        </w:rPr>
        <w:t>Prosiding Pendidikan Profesi Guru</w:t>
      </w:r>
      <w:r w:rsidRPr="00B7018E">
        <w:rPr>
          <w:rFonts w:asciiTheme="majorBidi" w:hAnsiTheme="majorBidi" w:cstheme="majorBidi"/>
          <w:noProof/>
        </w:rPr>
        <w:t xml:space="preserve"> 5(1):290–99.</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Arum, Dyah Nirmala J., and Anie. 2012. S</w:t>
      </w:r>
      <w:r w:rsidRPr="00B7018E">
        <w:rPr>
          <w:rFonts w:asciiTheme="majorBidi" w:hAnsiTheme="majorBidi" w:cstheme="majorBidi"/>
          <w:i/>
          <w:iCs/>
          <w:noProof/>
        </w:rPr>
        <w:t>tatistik Deskriptif &amp; Regresi Linier Berganda Dengan SPSS</w:t>
      </w:r>
      <w:r w:rsidRPr="00B7018E">
        <w:rPr>
          <w:rFonts w:asciiTheme="majorBidi" w:hAnsiTheme="majorBidi" w:cstheme="majorBidi"/>
          <w:noProof/>
        </w:rPr>
        <w:t xml:space="preserve">. Bandung: PT. Refika Aditama. </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Dewi, Wahyu Aji Fatma. 2020. “Dampak COVID-19 Terhadap Implementasi Pembelajaran Daring Di Sekolah Dasar.” </w:t>
      </w:r>
      <w:r w:rsidRPr="00B7018E">
        <w:rPr>
          <w:rFonts w:asciiTheme="majorBidi" w:hAnsiTheme="majorBidi" w:cstheme="majorBidi"/>
          <w:i/>
          <w:iCs/>
          <w:noProof/>
        </w:rPr>
        <w:t>Edukatif : Jurnal Ilmu Pendidikan</w:t>
      </w:r>
      <w:r w:rsidRPr="00B7018E">
        <w:rPr>
          <w:rFonts w:asciiTheme="majorBidi" w:hAnsiTheme="majorBidi" w:cstheme="majorBidi"/>
          <w:noProof/>
        </w:rPr>
        <w:t xml:space="preserve"> 2(1):55–61. doi: 10.31004/edukatif.v2i1.89.</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lastRenderedPageBreak/>
        <w:t xml:space="preserve">Eliana. 2021. “Strategi Guru PAI Dalam Meningkatkan Motivasi Belajar Siswa SMPN 1 Wih Pesam, Bener Meriah.” </w:t>
      </w:r>
      <w:r w:rsidRPr="00B7018E">
        <w:rPr>
          <w:rFonts w:asciiTheme="majorBidi" w:hAnsiTheme="majorBidi" w:cstheme="majorBidi"/>
          <w:i/>
          <w:iCs/>
          <w:noProof/>
        </w:rPr>
        <w:t>Tadabbur: Jurnal Peradaban Islam</w:t>
      </w:r>
      <w:r w:rsidRPr="00B7018E">
        <w:rPr>
          <w:rFonts w:asciiTheme="majorBidi" w:hAnsiTheme="majorBidi" w:cstheme="majorBidi"/>
          <w:noProof/>
        </w:rPr>
        <w:t xml:space="preserve"> 3(1):125–46. doi: 10.22373/tadabbur.v3i1.145.</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Fatkhurrozi, Achmad, Inqidloatul Amaniyah, Ika Rahmawati, and Siti Lailiyah. 2021. “Efektivitas Pembelajaran Daring Menggunakan Goole Meet Dan Whatsap Group Untuk Meningkatkan Hasil Belajar Matematika Selama Pandemi Covid-19.” </w:t>
      </w:r>
      <w:r w:rsidRPr="00B7018E">
        <w:rPr>
          <w:rFonts w:asciiTheme="majorBidi" w:hAnsiTheme="majorBidi" w:cstheme="majorBidi"/>
          <w:i/>
          <w:iCs/>
          <w:noProof/>
        </w:rPr>
        <w:t>Modeling: Jurnal Program Studi PGMI</w:t>
      </w:r>
      <w:r w:rsidRPr="00B7018E">
        <w:rPr>
          <w:rFonts w:asciiTheme="majorBidi" w:hAnsiTheme="majorBidi" w:cstheme="majorBidi"/>
          <w:noProof/>
        </w:rPr>
        <w:t xml:space="preserve"> 8(1):28–42.</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Fitriani, Wita. 2020. </w:t>
      </w:r>
      <w:r w:rsidRPr="00B7018E">
        <w:rPr>
          <w:rFonts w:asciiTheme="majorBidi" w:hAnsiTheme="majorBidi" w:cstheme="majorBidi"/>
          <w:i/>
          <w:iCs/>
          <w:noProof/>
        </w:rPr>
        <w:t>Artikel Pengenalan Sistem Informasi</w:t>
      </w:r>
      <w:r w:rsidRPr="00B7018E">
        <w:rPr>
          <w:rFonts w:asciiTheme="majorBidi" w:hAnsiTheme="majorBidi" w:cstheme="majorBidi"/>
          <w:noProof/>
        </w:rPr>
        <w:t>.Bandung: CV Alfabeta.</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Gujarati. 2004. </w:t>
      </w:r>
      <w:r w:rsidRPr="00B7018E">
        <w:rPr>
          <w:rFonts w:asciiTheme="majorBidi" w:hAnsiTheme="majorBidi" w:cstheme="majorBidi"/>
          <w:i/>
          <w:iCs/>
          <w:noProof/>
        </w:rPr>
        <w:t>BasicEconometrics, Fourth Edition</w:t>
      </w:r>
      <w:r w:rsidRPr="00B7018E">
        <w:rPr>
          <w:rFonts w:asciiTheme="majorBidi" w:hAnsiTheme="majorBidi" w:cstheme="majorBidi"/>
          <w:noProof/>
        </w:rPr>
        <w:t>. Singapore: McGraw-Hill Inc.</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Ismanto, Hadi, Silviana. 2021. </w:t>
      </w:r>
      <w:r w:rsidRPr="00B7018E">
        <w:rPr>
          <w:rFonts w:asciiTheme="majorBidi" w:hAnsiTheme="majorBidi" w:cstheme="majorBidi"/>
          <w:i/>
          <w:iCs/>
          <w:noProof/>
        </w:rPr>
        <w:t>Aplikasi SPSS Dan Eviews Dalam Analisis Data Penelitian</w:t>
      </w:r>
      <w:r w:rsidRPr="00B7018E">
        <w:rPr>
          <w:rFonts w:asciiTheme="majorBidi" w:hAnsiTheme="majorBidi" w:cstheme="majorBidi"/>
          <w:noProof/>
        </w:rPr>
        <w:t>. Yogyakarta: Deepublish.</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Hidayatullah, Fajar, and Khoirul Anwar. 2020. “Hybrid Learning Dalam Pembelajaran Pendidikan Jasmani Sekolah Dasar Dan Menengah Maupun Pendidikan Olahraga Perguruan Tinggi.” </w:t>
      </w:r>
      <w:r w:rsidRPr="00B7018E">
        <w:rPr>
          <w:rFonts w:asciiTheme="majorBidi" w:hAnsiTheme="majorBidi" w:cstheme="majorBidi"/>
          <w:i/>
          <w:iCs/>
          <w:noProof/>
        </w:rPr>
        <w:t>Prosiding SENOPATI (Seminar Olahraga Pendidikan Dalam Teknologi Dan Inovasi)</w:t>
      </w:r>
      <w:r w:rsidRPr="00B7018E">
        <w:rPr>
          <w:rFonts w:asciiTheme="majorBidi" w:hAnsiTheme="majorBidi" w:cstheme="majorBidi"/>
          <w:noProof/>
        </w:rPr>
        <w:t xml:space="preserve"> 1(1):1–7.</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Ghozali, Imam. 2006. </w:t>
      </w:r>
      <w:r w:rsidRPr="00B7018E">
        <w:rPr>
          <w:rFonts w:asciiTheme="majorBidi" w:hAnsiTheme="majorBidi" w:cstheme="majorBidi"/>
          <w:i/>
          <w:iCs/>
          <w:noProof/>
        </w:rPr>
        <w:t>Aplikasi Analisis Multivariate Dengan Program SPSS (Edisi Ke-4)</w:t>
      </w:r>
      <w:r w:rsidRPr="00B7018E">
        <w:rPr>
          <w:rFonts w:asciiTheme="majorBidi" w:hAnsiTheme="majorBidi" w:cstheme="majorBidi"/>
          <w:noProof/>
        </w:rPr>
        <w:t>. Semarang: Badan Penerbit Universitas Diponegoro.</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Kartini, Iis Islami, Euis Eti Rohaeti, and Siti Fatimah. 2020. “Gambaran Motivasi Belajar Peserta Didik Saat Pandemi Covid 19.” </w:t>
      </w:r>
      <w:r w:rsidRPr="00B7018E">
        <w:rPr>
          <w:rFonts w:asciiTheme="majorBidi" w:hAnsiTheme="majorBidi" w:cstheme="majorBidi"/>
          <w:i/>
          <w:iCs/>
          <w:noProof/>
        </w:rPr>
        <w:t>Fokus</w:t>
      </w:r>
      <w:r w:rsidRPr="00B7018E">
        <w:rPr>
          <w:rFonts w:asciiTheme="majorBidi" w:hAnsiTheme="majorBidi" w:cstheme="majorBidi"/>
          <w:noProof/>
        </w:rPr>
        <w:t xml:space="preserve"> 3(4):140–50.</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Makhin, M. 2021. "Model Pembelajaran Pada Masa Pandemi Di Sd Negeri Bungurasih Waru Sidoarjo.” Mudir</w:t>
      </w:r>
      <w:r w:rsidRPr="00B7018E">
        <w:rPr>
          <w:rFonts w:asciiTheme="majorBidi" w:hAnsiTheme="majorBidi" w:cstheme="majorBidi"/>
          <w:i/>
          <w:iCs/>
          <w:noProof/>
        </w:rPr>
        <w:t> : Jurnal Manajemen Pendidikan</w:t>
      </w:r>
      <w:r w:rsidRPr="00B7018E">
        <w:rPr>
          <w:rFonts w:asciiTheme="majorBidi" w:hAnsiTheme="majorBidi" w:cstheme="majorBidi"/>
          <w:noProof/>
        </w:rPr>
        <w:t xml:space="preserve"> 3(2).</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Mudanta, Kadek Arya, I. Gede Astawan, and I. Nyoman Laba Jayanta. 2020. “Instrumen Penilaian Motivasi Belajar Dan Hasil Belajar IPA Siswa Kelas V Sekolah Dasar.” </w:t>
      </w:r>
      <w:r w:rsidRPr="00B7018E">
        <w:rPr>
          <w:rFonts w:asciiTheme="majorBidi" w:hAnsiTheme="majorBidi" w:cstheme="majorBidi"/>
          <w:i/>
          <w:iCs/>
          <w:noProof/>
        </w:rPr>
        <w:t>Mimbar Ilmu</w:t>
      </w:r>
      <w:r w:rsidRPr="00B7018E">
        <w:rPr>
          <w:rFonts w:asciiTheme="majorBidi" w:hAnsiTheme="majorBidi" w:cstheme="majorBidi"/>
          <w:noProof/>
        </w:rPr>
        <w:t xml:space="preserve"> 25(2):101. doi: 10.23887/mi.v25i2.26611.</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Novita, Lina, Elly Sukmanasa, and Mahesa Yudistira Pratama. 2019. “Penggunaan Media Pembelajaran Video Terhadap Hasil Belajar Siswa SD.” </w:t>
      </w:r>
      <w:r w:rsidRPr="00B7018E">
        <w:rPr>
          <w:rFonts w:asciiTheme="majorBidi" w:hAnsiTheme="majorBidi" w:cstheme="majorBidi"/>
          <w:i/>
          <w:iCs/>
          <w:noProof/>
        </w:rPr>
        <w:t>Indonesian Journal of Primary Education Penggunaan</w:t>
      </w:r>
      <w:r w:rsidRPr="00B7018E">
        <w:rPr>
          <w:rFonts w:asciiTheme="majorBidi" w:hAnsiTheme="majorBidi" w:cstheme="majorBidi"/>
          <w:noProof/>
        </w:rPr>
        <w:t xml:space="preserve"> 3(2):64.</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Nurfallah, Mitha, and Trisna Roy Pradipta. 2021. “Motivasi Belajar Matematika Siswa Sekolah Menengah Selama Pembelajaran Daring Di Masa Pandemi COVID-19.” </w:t>
      </w:r>
      <w:r w:rsidRPr="00B7018E">
        <w:rPr>
          <w:rFonts w:asciiTheme="majorBidi" w:hAnsiTheme="majorBidi" w:cstheme="majorBidi"/>
          <w:i/>
          <w:iCs/>
          <w:noProof/>
        </w:rPr>
        <w:t>Jurnal Cendekia : Jurnal Pendidikan Matematika</w:t>
      </w:r>
      <w:r w:rsidRPr="00B7018E">
        <w:rPr>
          <w:rFonts w:asciiTheme="majorBidi" w:hAnsiTheme="majorBidi" w:cstheme="majorBidi"/>
          <w:noProof/>
        </w:rPr>
        <w:t xml:space="preserve"> 5(3):2425–37. doi: 10.31004/cendekia.v5i3.752.</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Hamalik, Oemar. 2013. </w:t>
      </w:r>
      <w:r w:rsidRPr="00B7018E">
        <w:rPr>
          <w:rFonts w:asciiTheme="majorBidi" w:hAnsiTheme="majorBidi" w:cstheme="majorBidi"/>
          <w:i/>
          <w:iCs/>
          <w:noProof/>
        </w:rPr>
        <w:t>Kurikulum Dan Pembelajaran</w:t>
      </w:r>
      <w:r w:rsidRPr="00B7018E">
        <w:rPr>
          <w:rFonts w:asciiTheme="majorBidi" w:hAnsiTheme="majorBidi" w:cstheme="majorBidi"/>
          <w:noProof/>
        </w:rPr>
        <w:t>. Jakarta: PT. Bumi Aksara.</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Permatasari, Norhayati Endah, Henny Dewi Koeswati, and Sri Giarti. 2017. “Peningkatan Kedisiplinan Dan Prestasi Belajar Siswa Melalui Strategi Berbagi Pengetahuan Secara Aktif Berbantuan Macromedia Flash.” </w:t>
      </w:r>
      <w:r w:rsidRPr="00B7018E">
        <w:rPr>
          <w:rFonts w:asciiTheme="majorBidi" w:hAnsiTheme="majorBidi" w:cstheme="majorBidi"/>
          <w:i/>
          <w:iCs/>
          <w:noProof/>
        </w:rPr>
        <w:t>Jurnal Madrasah Ibtidaiyah</w:t>
      </w:r>
      <w:r w:rsidRPr="00B7018E">
        <w:rPr>
          <w:rFonts w:asciiTheme="majorBidi" w:hAnsiTheme="majorBidi" w:cstheme="majorBidi"/>
          <w:noProof/>
        </w:rPr>
        <w:t xml:space="preserve"> 4(2):148–61.</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Fathurrohman, Pupuh dan M. Sobry. 2011. </w:t>
      </w:r>
      <w:r w:rsidRPr="00B7018E">
        <w:rPr>
          <w:rFonts w:asciiTheme="majorBidi" w:hAnsiTheme="majorBidi" w:cstheme="majorBidi"/>
          <w:i/>
          <w:iCs/>
          <w:noProof/>
        </w:rPr>
        <w:t>Strategi Belajar Mengajar Melalui Penanaman Konsep Umum Dan Konsep Islami</w:t>
      </w:r>
      <w:r w:rsidRPr="00B7018E">
        <w:rPr>
          <w:rFonts w:asciiTheme="majorBidi" w:hAnsiTheme="majorBidi" w:cstheme="majorBidi"/>
          <w:noProof/>
        </w:rPr>
        <w:t>. Bandung: PT. Refika Aditama.</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Sugiyono, P. Dr. 2019. “Metode Penelitian Pendidikan: Pendekatan Kuantitatif, Kualitatif, R&amp;D (Cetakan Ke 26).” </w:t>
      </w:r>
      <w:r w:rsidRPr="00B7018E">
        <w:rPr>
          <w:rFonts w:asciiTheme="majorBidi" w:hAnsiTheme="majorBidi" w:cstheme="majorBidi"/>
          <w:i/>
          <w:iCs/>
          <w:noProof/>
        </w:rPr>
        <w:t>Bandung: CV Alfabeta</w:t>
      </w:r>
      <w:r w:rsidRPr="00B7018E">
        <w:rPr>
          <w:rFonts w:asciiTheme="majorBidi" w:hAnsiTheme="majorBidi" w:cstheme="majorBidi"/>
          <w:noProof/>
        </w:rPr>
        <w:t xml:space="preserve"> 1–334.</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Suharsaputra, Uhar. 2012. </w:t>
      </w:r>
      <w:r w:rsidRPr="00B7018E">
        <w:rPr>
          <w:rFonts w:asciiTheme="majorBidi" w:hAnsiTheme="majorBidi" w:cstheme="majorBidi"/>
          <w:i/>
          <w:iCs/>
          <w:noProof/>
        </w:rPr>
        <w:t>Metode Penelitian Kuantitatif, Kualitatif, Dan Tindakan</w:t>
      </w:r>
      <w:r w:rsidRPr="00B7018E">
        <w:rPr>
          <w:rFonts w:asciiTheme="majorBidi" w:hAnsiTheme="majorBidi" w:cstheme="majorBidi"/>
          <w:noProof/>
        </w:rPr>
        <w:t>.</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Dharma, Surya. 2008. “Pendekatan, Jenis, Dan Metode Penelitian Pendidikan.”</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Suwarsono, St. 2016. “Pengantar Penelitian Kualitatif.” </w:t>
      </w:r>
      <w:r w:rsidRPr="00B7018E">
        <w:rPr>
          <w:rFonts w:asciiTheme="majorBidi" w:hAnsiTheme="majorBidi" w:cstheme="majorBidi"/>
          <w:i/>
          <w:iCs/>
          <w:noProof/>
        </w:rPr>
        <w:t>Hari Studi Dosen Program Studi Pendidikan Matematika</w:t>
      </w:r>
      <w:r w:rsidRPr="00B7018E">
        <w:rPr>
          <w:rFonts w:asciiTheme="majorBidi" w:hAnsiTheme="majorBidi" w:cstheme="majorBidi"/>
          <w:noProof/>
        </w:rPr>
        <w:t xml:space="preserve"> 1.Bandung: PT. Refika Aditama.</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lastRenderedPageBreak/>
        <w:t xml:space="preserve">Swastika, A., and G. Lukita. 2020. “Motivasi Belajar Dalam Pembelajaran Daring Berbasis Learning Management System (LMS) Schoology Pada Mata Kuliah Probabilitas.” </w:t>
      </w:r>
      <w:r w:rsidRPr="00B7018E">
        <w:rPr>
          <w:rFonts w:asciiTheme="majorBidi" w:hAnsiTheme="majorBidi" w:cstheme="majorBidi"/>
          <w:i/>
          <w:iCs/>
          <w:noProof/>
        </w:rPr>
        <w:t>Indonesian Journal of Instructional …</w:t>
      </w:r>
      <w:r w:rsidRPr="00B7018E">
        <w:rPr>
          <w:rFonts w:asciiTheme="majorBidi" w:hAnsiTheme="majorBidi" w:cstheme="majorBidi"/>
          <w:noProof/>
        </w:rPr>
        <w:t xml:space="preserve"> 1:9–13.</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Teni, and Agus Yudiyanto. 2021. “Pengaruh Motivasi Belajar Terhadap Hasil Belajar Siswa Kelas VII SMP Negeri 2 Kedokan Bunder Kabupaten Indramayu.” </w:t>
      </w:r>
      <w:r w:rsidRPr="00B7018E">
        <w:rPr>
          <w:rFonts w:asciiTheme="majorBidi" w:hAnsiTheme="majorBidi" w:cstheme="majorBidi"/>
          <w:i/>
          <w:iCs/>
          <w:noProof/>
        </w:rPr>
        <w:t>Jurnal Pendidikan Indonesia</w:t>
      </w:r>
      <w:r w:rsidRPr="00B7018E">
        <w:rPr>
          <w:rFonts w:asciiTheme="majorBidi" w:hAnsiTheme="majorBidi" w:cstheme="majorBidi"/>
          <w:noProof/>
        </w:rPr>
        <w:t xml:space="preserve"> 2(1):105–17. doi: 10.36418/japendi.v2i1.73.</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Toto, and Nanang. 2012. </w:t>
      </w:r>
      <w:r w:rsidRPr="00B7018E">
        <w:rPr>
          <w:rFonts w:asciiTheme="majorBidi" w:hAnsiTheme="majorBidi" w:cstheme="majorBidi"/>
          <w:i/>
          <w:iCs/>
          <w:noProof/>
        </w:rPr>
        <w:t>Metode Penelitian Kuantitatif</w:t>
      </w:r>
      <w:r w:rsidRPr="00B7018E">
        <w:rPr>
          <w:rFonts w:asciiTheme="majorBidi" w:hAnsiTheme="majorBidi" w:cstheme="majorBidi"/>
          <w:noProof/>
        </w:rPr>
        <w:t>.</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Triyono, Mochamad Guruh. 2021. “Analisis Efektivitas Penggunaan Model Pembelajaran Hybrid Learning Di Smk Negeri 2 Surabaya.” </w:t>
      </w:r>
      <w:r w:rsidRPr="00B7018E">
        <w:rPr>
          <w:rFonts w:asciiTheme="majorBidi" w:hAnsiTheme="majorBidi" w:cstheme="majorBidi"/>
          <w:i/>
          <w:iCs/>
          <w:noProof/>
        </w:rPr>
        <w:t>Jurnal IT-EDU.</w:t>
      </w:r>
      <w:r w:rsidRPr="00B7018E">
        <w:rPr>
          <w:rFonts w:asciiTheme="majorBidi" w:hAnsiTheme="majorBidi" w:cstheme="majorBidi"/>
          <w:noProof/>
        </w:rPr>
        <w:t xml:space="preserve"> 5(2):647.</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Verawati, and Desprayoga. 2019. “Solusi Pembelajaran 4.0: Hybrid Learning.” </w:t>
      </w:r>
      <w:r w:rsidRPr="00B7018E">
        <w:rPr>
          <w:rFonts w:asciiTheme="majorBidi" w:hAnsiTheme="majorBidi" w:cstheme="majorBidi"/>
          <w:i/>
          <w:iCs/>
          <w:noProof/>
        </w:rPr>
        <w:t>Seminar Nasional Pendidikan Program Pascasarjana Universitas PGRI Palembang</w:t>
      </w:r>
      <w:r w:rsidRPr="00B7018E">
        <w:rPr>
          <w:rFonts w:asciiTheme="majorBidi" w:hAnsiTheme="majorBidi" w:cstheme="majorBidi"/>
          <w:noProof/>
        </w:rPr>
        <w:t xml:space="preserve"> 2:999–1015.</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Wasa, Mariana Erlin, Sulistyo Sulistyo, and Affan Afian. 2019. “Pengaruh Penggunaan Gadget Dan Lingkungan Teman Sebaya Terhadap Minat Belajar Siswa Kelas Vii Pada Mata Pelajaran Ips.” </w:t>
      </w:r>
      <w:r w:rsidRPr="00B7018E">
        <w:rPr>
          <w:rFonts w:asciiTheme="majorBidi" w:hAnsiTheme="majorBidi" w:cstheme="majorBidi"/>
          <w:i/>
          <w:iCs/>
          <w:noProof/>
        </w:rPr>
        <w:t>Jurnal Riset Pendidikan Ekonomi</w:t>
      </w:r>
      <w:r w:rsidRPr="00B7018E">
        <w:rPr>
          <w:rFonts w:asciiTheme="majorBidi" w:hAnsiTheme="majorBidi" w:cstheme="majorBidi"/>
          <w:noProof/>
        </w:rPr>
        <w:t xml:space="preserve"> 4(2):1–7. doi: 10.21067/jrpe.v4i2.3907.</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Yudharsyah, Jerry, Hery Kresnadi, and Suparjan Suparjan. 2021. “Analisis Motivasi Belajar Dan Faktor-Faktor Yang Mempengaruhinya Pada Siswa Kelas V Masa Covid-19.” </w:t>
      </w:r>
      <w:r w:rsidRPr="00B7018E">
        <w:rPr>
          <w:rFonts w:asciiTheme="majorBidi" w:hAnsiTheme="majorBidi" w:cstheme="majorBidi"/>
          <w:i/>
          <w:iCs/>
          <w:noProof/>
        </w:rPr>
        <w:t>Jurnal Pendidikan Dan Pembelajaran Khatulistiwa</w:t>
      </w:r>
      <w:r w:rsidRPr="00B7018E">
        <w:rPr>
          <w:rFonts w:asciiTheme="majorBidi" w:hAnsiTheme="majorBidi" w:cstheme="majorBidi"/>
          <w:noProof/>
        </w:rPr>
        <w:t xml:space="preserve"> 10(6):1–9.</w:t>
      </w:r>
    </w:p>
    <w:p w:rsidR="00B7018E" w:rsidRPr="00B7018E" w:rsidRDefault="00B7018E" w:rsidP="00B7018E">
      <w:pPr>
        <w:widowControl w:val="0"/>
        <w:autoSpaceDE w:val="0"/>
        <w:autoSpaceDN w:val="0"/>
        <w:adjustRightInd w:val="0"/>
        <w:spacing w:line="240" w:lineRule="auto"/>
        <w:ind w:left="480" w:hanging="480"/>
        <w:jc w:val="both"/>
        <w:rPr>
          <w:rFonts w:asciiTheme="majorBidi" w:hAnsiTheme="majorBidi" w:cstheme="majorBidi"/>
          <w:noProof/>
        </w:rPr>
      </w:pPr>
      <w:r w:rsidRPr="00B7018E">
        <w:rPr>
          <w:rFonts w:asciiTheme="majorBidi" w:hAnsiTheme="majorBidi" w:cstheme="majorBidi"/>
          <w:noProof/>
        </w:rPr>
        <w:t xml:space="preserve">Yusup, Febrinawati. 2018. “Uji Validitas Dan Reliabilitas Instrumen Penelitian Kuantitatif.” </w:t>
      </w:r>
      <w:r w:rsidRPr="00B7018E">
        <w:rPr>
          <w:rFonts w:asciiTheme="majorBidi" w:hAnsiTheme="majorBidi" w:cstheme="majorBidi"/>
          <w:i/>
          <w:iCs/>
          <w:noProof/>
        </w:rPr>
        <w:t>Jurnal Tarbiyah : Jurnal Ilmiah Kependidikan</w:t>
      </w:r>
      <w:r w:rsidRPr="00B7018E">
        <w:rPr>
          <w:rFonts w:asciiTheme="majorBidi" w:hAnsiTheme="majorBidi" w:cstheme="majorBidi"/>
          <w:noProof/>
        </w:rPr>
        <w:t xml:space="preserve"> 7(1):17–23. doi: 10.18592/tarbiyah.v7i1.2100.</w:t>
      </w:r>
    </w:p>
    <w:p w:rsidR="00B7018E" w:rsidRDefault="00B7018E" w:rsidP="00B7018E">
      <w:pPr>
        <w:widowControl w:val="0"/>
        <w:autoSpaceDE w:val="0"/>
        <w:autoSpaceDN w:val="0"/>
        <w:adjustRightInd w:val="0"/>
        <w:spacing w:line="240" w:lineRule="auto"/>
        <w:ind w:left="480" w:hanging="480"/>
        <w:jc w:val="both"/>
        <w:rPr>
          <w:rFonts w:cs="Times New Roman"/>
          <w:b/>
          <w:bCs/>
          <w:szCs w:val="24"/>
        </w:rPr>
      </w:pPr>
      <w:r w:rsidRPr="00B7018E">
        <w:rPr>
          <w:rFonts w:asciiTheme="majorBidi" w:hAnsiTheme="majorBidi" w:cstheme="majorBidi"/>
          <w:b/>
          <w:bCs/>
        </w:rPr>
        <w:fldChar w:fldCharType="end"/>
      </w:r>
    </w:p>
    <w:p w:rsidR="00E9332C" w:rsidRDefault="00E9332C">
      <w:pPr>
        <w:widowControl w:val="0"/>
        <w:autoSpaceDE w:val="0"/>
        <w:autoSpaceDN w:val="0"/>
        <w:adjustRightInd w:val="0"/>
        <w:spacing w:after="0"/>
        <w:jc w:val="both"/>
        <w:rPr>
          <w:rFonts w:ascii="Times New Roman" w:hAnsi="Times New Roman" w:cs="Times New Roman"/>
          <w:color w:val="000000"/>
        </w:rPr>
      </w:pPr>
    </w:p>
    <w:p w:rsidR="00E9332C" w:rsidRDefault="00E9332C">
      <w:pPr>
        <w:pStyle w:val="BodyText"/>
        <w:spacing w:after="0"/>
        <w:jc w:val="both"/>
        <w:rPr>
          <w:rFonts w:ascii="Times New Roman" w:hAnsi="Times New Roman" w:cs="Times New Roman"/>
        </w:rPr>
      </w:pPr>
      <w:r w:rsidRPr="00E9332C">
        <w:pict>
          <v:shapetype id="_x0000_t202" coordsize="21600,21600" o:spt="202" path="m,l,21600r21600,l21600,xe">
            <v:stroke joinstyle="miter"/>
            <v:path gradientshapeok="t" o:connecttype="rect"/>
          </v:shapetype>
          <v:shape id="_x0000_s1027" type="#_x0000_t202" style="position:absolute;left:0;text-align:left;margin-left:-2.25pt;margin-top:1.8pt;width:250.5pt;height:86.25pt;z-index:251662336" o:gfxdata="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Oopp/TAAAACAEAAA8AAAAAAAAAAQAgAAAAIgAAAGRy&#10;cy9kb3ducmV2LnhtbFBLAQIUABQAAAAIAIdO4kCDVvArQwIAAJ0EAAAOAAAAAAAAAAEAIAAAACIB&#10;AABkcnMvZTJvRG9jLnhtbFBLBQYAAAAABgAGAFkBAADXBQAAAAA=&#10;" fillcolor="white [3201]" stroked="f" strokeweight=".5pt">
            <v:textbox>
              <w:txbxContent>
                <w:p w:rsidR="00B7018E" w:rsidRPr="00B7018E" w:rsidRDefault="00B7018E" w:rsidP="00B7018E">
                  <w:pPr>
                    <w:rPr>
                      <w:lang w:val="en-US"/>
                    </w:rPr>
                  </w:pPr>
                </w:p>
              </w:txbxContent>
            </v:textbox>
          </v:shape>
        </w:pict>
      </w:r>
    </w:p>
    <w:p w:rsidR="00E9332C" w:rsidRDefault="00E9332C">
      <w:pPr>
        <w:pStyle w:val="BodyText"/>
        <w:spacing w:after="0"/>
        <w:jc w:val="both"/>
        <w:rPr>
          <w:rFonts w:ascii="Times New Roman" w:hAnsi="Times New Roman" w:cs="Times New Roman"/>
        </w:rPr>
      </w:pPr>
    </w:p>
    <w:p w:rsidR="00E9332C" w:rsidRDefault="00E9332C">
      <w:pPr>
        <w:pStyle w:val="BodyText"/>
        <w:spacing w:after="0"/>
        <w:jc w:val="both"/>
        <w:rPr>
          <w:rFonts w:ascii="Times New Roman" w:hAnsi="Times New Roman" w:cs="Times New Roman"/>
        </w:rPr>
      </w:pPr>
    </w:p>
    <w:p w:rsidR="00E9332C" w:rsidRDefault="00B7018E">
      <w:pPr>
        <w:pStyle w:val="BodyText"/>
        <w:spacing w:after="0"/>
        <w:jc w:val="both"/>
        <w:rPr>
          <w:rFonts w:ascii="Times New Roman" w:hAnsi="Times New Roman" w:cs="Times New Roman"/>
        </w:rPr>
      </w:pPr>
      <w:r>
        <w:rPr>
          <w:rFonts w:ascii="Times New Roman" w:hAnsi="Times New Roman" w:cs="Times New Roman"/>
        </w:rPr>
        <w:t>Gambar 1. Contoh keterangan gambar</w:t>
      </w:r>
    </w:p>
    <w:p w:rsidR="00E9332C" w:rsidRDefault="00E9332C">
      <w:pPr>
        <w:pStyle w:val="BodyText"/>
        <w:spacing w:after="0"/>
        <w:jc w:val="both"/>
        <w:rPr>
          <w:rFonts w:ascii="Times New Roman" w:hAnsi="Times New Roman" w:cs="Times New Roman"/>
          <w:b/>
        </w:rPr>
      </w:pPr>
    </w:p>
    <w:p w:rsidR="00E9332C" w:rsidRDefault="00E9332C">
      <w:pPr>
        <w:spacing w:after="120"/>
        <w:ind w:firstLine="720"/>
        <w:jc w:val="both"/>
        <w:rPr>
          <w:rFonts w:ascii="Times New Roman" w:hAnsi="Times New Roman" w:cs="Times New Roman"/>
          <w:lang w:val="en-US"/>
        </w:rPr>
      </w:pPr>
    </w:p>
    <w:sectPr w:rsidR="00E9332C" w:rsidSect="00E9332C">
      <w:type w:val="continuous"/>
      <w:pgSz w:w="11906" w:h="16838"/>
      <w:pgMar w:top="1440" w:right="1080" w:bottom="1440" w:left="1080" w:header="851"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F93" w:rsidRDefault="008E5F93">
      <w:pPr>
        <w:spacing w:line="240" w:lineRule="auto"/>
      </w:pPr>
      <w:r>
        <w:separator/>
      </w:r>
    </w:p>
  </w:endnote>
  <w:endnote w:type="continuationSeparator" w:id="1">
    <w:p w:rsidR="008E5F93" w:rsidRDefault="008E5F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charset w:val="00"/>
    <w:family w:val="swiss"/>
    <w:pitch w:val="default"/>
    <w:sig w:usb0="00000000" w:usb1="C000247B" w:usb2="00000009" w:usb3="00000000" w:csb0="200001FF" w:csb1="00000000"/>
  </w:font>
  <w:font w:name="等线 Light">
    <w:altName w:val="Segoe Pri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8E" w:rsidRDefault="00B7018E">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p>
  <w:p w:rsidR="00B7018E" w:rsidRDefault="00B7018E">
    <w:pPr>
      <w:pStyle w:val="Footer"/>
      <w:jc w:val="right"/>
      <w:rPr>
        <w:rFonts w:ascii="Times New Roman" w:hAnsi="Times New Roman" w:cs="Times New Roman"/>
      </w:rPr>
    </w:pPr>
    <w:r>
      <w:rPr>
        <w:rFonts w:ascii="Times New Roman" w:hAnsi="Times New Roman" w:cs="Times New Roman"/>
        <w:lang w:val="en-US"/>
      </w:rPr>
      <w:t>p-ISSN 2580-3735 e-ISSN 2580-1147</w:t>
    </w:r>
  </w:p>
  <w:p w:rsidR="00B7018E" w:rsidRDefault="00B701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F93" w:rsidRDefault="008E5F93">
      <w:pPr>
        <w:spacing w:after="0" w:line="240" w:lineRule="auto"/>
      </w:pPr>
      <w:r>
        <w:separator/>
      </w:r>
    </w:p>
  </w:footnote>
  <w:footnote w:type="continuationSeparator" w:id="1">
    <w:p w:rsidR="008E5F93" w:rsidRDefault="008E5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8E" w:rsidRDefault="00B7018E">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t>|</w:t>
    </w:r>
    <w:r>
      <w:rPr>
        <w:rFonts w:ascii="Times New Roman" w:hAnsi="Times New Roman" w:cs="Times New Roman"/>
        <w:i/>
        <w:lang w:val="en-US"/>
      </w:rPr>
      <w:t>Analisis Pemahaman Konsep Matematis Siswa Kelas 5 Sekolah Dasar pada Materi Pecahan – Een Unaenah, Muhammad Syarif Sumantri</w:t>
    </w:r>
  </w:p>
  <w:p w:rsidR="00B7018E" w:rsidRDefault="00B701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8E" w:rsidRDefault="00B7018E">
    <w:pPr>
      <w:spacing w:after="0" w:line="240" w:lineRule="auto"/>
      <w:ind w:left="426" w:hanging="426"/>
      <w:jc w:val="both"/>
      <w:rPr>
        <w:rFonts w:ascii="Times New Roman" w:hAnsi="Times New Roman" w:cs="Times New Roman"/>
        <w:i/>
        <w:lang w:val="en-US"/>
      </w:rPr>
    </w:pPr>
    <w:fldSimple w:instr=" PAGE   \* MERGEFORMAT ">
      <w:r w:rsidR="00FE5F9B" w:rsidRPr="00FE5F9B">
        <w:rPr>
          <w:rFonts w:ascii="Times New Roman" w:hAnsi="Times New Roman" w:cs="Times New Roman"/>
          <w:noProof/>
        </w:rPr>
        <w:t>3</w:t>
      </w:r>
    </w:fldSimple>
    <w:r>
      <w:rPr>
        <w:rFonts w:ascii="Times New Roman" w:hAnsi="Times New Roman" w:cs="Times New Roman"/>
        <w:i/>
        <w:lang w:val="en-US"/>
      </w:rPr>
      <w:t>Judul Artikel Jurnal- Penulis (Times New Roman 11, reguler, after 0 before 0 italic)\</w:t>
    </w:r>
  </w:p>
  <w:p w:rsidR="00B7018E" w:rsidRDefault="00B7018E">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B7018E" w:rsidRDefault="00B7018E">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2B91A84"/>
    <w:multiLevelType w:val="hybridMultilevel"/>
    <w:tmpl w:val="CD4C5D08"/>
    <w:lvl w:ilvl="0" w:tplc="918636BE">
      <w:start w:val="1"/>
      <w:numFmt w:val="decimal"/>
      <w:lvlText w:val="%1."/>
      <w:lvlJc w:val="left"/>
      <w:pPr>
        <w:ind w:left="479" w:hanging="360"/>
      </w:pPr>
      <w:rPr>
        <w:rFonts w:ascii="Cambria" w:eastAsia="Cambria" w:hAnsi="Cambria" w:cs="Cambria" w:hint="default"/>
        <w:w w:val="99"/>
        <w:sz w:val="26"/>
        <w:szCs w:val="26"/>
        <w:lang w:val="en-US" w:eastAsia="en-US" w:bidi="ar-SA"/>
      </w:rPr>
    </w:lvl>
    <w:lvl w:ilvl="1" w:tplc="7786EE52">
      <w:numFmt w:val="bullet"/>
      <w:lvlText w:val="•"/>
      <w:lvlJc w:val="left"/>
      <w:pPr>
        <w:ind w:left="1342" w:hanging="360"/>
      </w:pPr>
      <w:rPr>
        <w:rFonts w:hint="default"/>
        <w:lang w:val="en-US" w:eastAsia="en-US" w:bidi="ar-SA"/>
      </w:rPr>
    </w:lvl>
    <w:lvl w:ilvl="2" w:tplc="6206FA52">
      <w:numFmt w:val="bullet"/>
      <w:lvlText w:val="•"/>
      <w:lvlJc w:val="left"/>
      <w:pPr>
        <w:ind w:left="2205" w:hanging="360"/>
      </w:pPr>
      <w:rPr>
        <w:rFonts w:hint="default"/>
        <w:lang w:val="en-US" w:eastAsia="en-US" w:bidi="ar-SA"/>
      </w:rPr>
    </w:lvl>
    <w:lvl w:ilvl="3" w:tplc="C1963988">
      <w:numFmt w:val="bullet"/>
      <w:lvlText w:val="•"/>
      <w:lvlJc w:val="left"/>
      <w:pPr>
        <w:ind w:left="3067" w:hanging="360"/>
      </w:pPr>
      <w:rPr>
        <w:rFonts w:hint="default"/>
        <w:lang w:val="en-US" w:eastAsia="en-US" w:bidi="ar-SA"/>
      </w:rPr>
    </w:lvl>
    <w:lvl w:ilvl="4" w:tplc="6016C770">
      <w:numFmt w:val="bullet"/>
      <w:lvlText w:val="•"/>
      <w:lvlJc w:val="left"/>
      <w:pPr>
        <w:ind w:left="3930" w:hanging="360"/>
      </w:pPr>
      <w:rPr>
        <w:rFonts w:hint="default"/>
        <w:lang w:val="en-US" w:eastAsia="en-US" w:bidi="ar-SA"/>
      </w:rPr>
    </w:lvl>
    <w:lvl w:ilvl="5" w:tplc="9F3A102C">
      <w:numFmt w:val="bullet"/>
      <w:lvlText w:val="•"/>
      <w:lvlJc w:val="left"/>
      <w:pPr>
        <w:ind w:left="4792" w:hanging="360"/>
      </w:pPr>
      <w:rPr>
        <w:rFonts w:hint="default"/>
        <w:lang w:val="en-US" w:eastAsia="en-US" w:bidi="ar-SA"/>
      </w:rPr>
    </w:lvl>
    <w:lvl w:ilvl="6" w:tplc="D46E3FCC">
      <w:numFmt w:val="bullet"/>
      <w:lvlText w:val="•"/>
      <w:lvlJc w:val="left"/>
      <w:pPr>
        <w:ind w:left="5655" w:hanging="360"/>
      </w:pPr>
      <w:rPr>
        <w:rFonts w:hint="default"/>
        <w:lang w:val="en-US" w:eastAsia="en-US" w:bidi="ar-SA"/>
      </w:rPr>
    </w:lvl>
    <w:lvl w:ilvl="7" w:tplc="00D405D0">
      <w:numFmt w:val="bullet"/>
      <w:lvlText w:val="•"/>
      <w:lvlJc w:val="left"/>
      <w:pPr>
        <w:ind w:left="6517" w:hanging="360"/>
      </w:pPr>
      <w:rPr>
        <w:rFonts w:hint="default"/>
        <w:lang w:val="en-US" w:eastAsia="en-US" w:bidi="ar-SA"/>
      </w:rPr>
    </w:lvl>
    <w:lvl w:ilvl="8" w:tplc="5DF8892A">
      <w:numFmt w:val="bullet"/>
      <w:lvlText w:val="•"/>
      <w:lvlJc w:val="left"/>
      <w:pPr>
        <w:ind w:left="7380" w:hanging="360"/>
      </w:pPr>
      <w:rPr>
        <w:rFonts w:hint="default"/>
        <w:lang w:val="en-US" w:eastAsia="en-US" w:bidi="ar-SA"/>
      </w:rPr>
    </w:lvl>
  </w:abstractNum>
  <w:abstractNum w:abstractNumId="2">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nsid w:val="3A825A9B"/>
    <w:multiLevelType w:val="hybridMultilevel"/>
    <w:tmpl w:val="BF720EE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84E62"/>
    <w:rsid w:val="00092783"/>
    <w:rsid w:val="001028D0"/>
    <w:rsid w:val="003072EC"/>
    <w:rsid w:val="0039487D"/>
    <w:rsid w:val="00474544"/>
    <w:rsid w:val="00496319"/>
    <w:rsid w:val="00510729"/>
    <w:rsid w:val="00584E62"/>
    <w:rsid w:val="005A172F"/>
    <w:rsid w:val="005E6C72"/>
    <w:rsid w:val="006A185A"/>
    <w:rsid w:val="008E5F93"/>
    <w:rsid w:val="00B7018E"/>
    <w:rsid w:val="00CA32B8"/>
    <w:rsid w:val="00DB0297"/>
    <w:rsid w:val="00E162DC"/>
    <w:rsid w:val="00E51F5E"/>
    <w:rsid w:val="00E666BB"/>
    <w:rsid w:val="00E9332C"/>
    <w:rsid w:val="00EA3A42"/>
    <w:rsid w:val="00EB7DFB"/>
    <w:rsid w:val="00FE5F9B"/>
    <w:rsid w:val="30E756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32C"/>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rsid w:val="00E9332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E9332C"/>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E9332C"/>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E9332C"/>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9332C"/>
    <w:pPr>
      <w:spacing w:after="120"/>
    </w:pPr>
  </w:style>
  <w:style w:type="paragraph" w:styleId="Footer">
    <w:name w:val="footer"/>
    <w:basedOn w:val="Normal"/>
    <w:link w:val="FooterChar"/>
    <w:uiPriority w:val="99"/>
    <w:unhideWhenUsed/>
    <w:rsid w:val="00E9332C"/>
    <w:pPr>
      <w:tabs>
        <w:tab w:val="center" w:pos="4513"/>
        <w:tab w:val="right" w:pos="9026"/>
      </w:tabs>
      <w:spacing w:after="0" w:line="240" w:lineRule="auto"/>
    </w:pPr>
  </w:style>
  <w:style w:type="paragraph" w:styleId="Header">
    <w:name w:val="header"/>
    <w:basedOn w:val="Normal"/>
    <w:link w:val="HeaderChar"/>
    <w:uiPriority w:val="99"/>
    <w:unhideWhenUsed/>
    <w:rsid w:val="00E9332C"/>
    <w:pPr>
      <w:tabs>
        <w:tab w:val="center" w:pos="4513"/>
        <w:tab w:val="right" w:pos="9026"/>
      </w:tabs>
      <w:spacing w:after="0" w:line="240" w:lineRule="auto"/>
    </w:pPr>
  </w:style>
  <w:style w:type="paragraph" w:styleId="Title">
    <w:name w:val="Title"/>
    <w:basedOn w:val="Normal"/>
    <w:next w:val="Normal"/>
    <w:link w:val="TitleChar"/>
    <w:uiPriority w:val="10"/>
    <w:qFormat/>
    <w:rsid w:val="00E933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E9332C"/>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E9332C"/>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E9332C"/>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E9332C"/>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E9332C"/>
    <w:rPr>
      <w:rFonts w:ascii="Calibri" w:eastAsia="Times New Roman" w:hAnsi="Calibri" w:cs="Arial"/>
    </w:rPr>
  </w:style>
  <w:style w:type="character" w:customStyle="1" w:styleId="FooterChar">
    <w:name w:val="Footer Char"/>
    <w:basedOn w:val="DefaultParagraphFont"/>
    <w:link w:val="Footer"/>
    <w:uiPriority w:val="99"/>
    <w:rsid w:val="00E9332C"/>
    <w:rPr>
      <w:rFonts w:ascii="Calibri" w:eastAsia="Times New Roman" w:hAnsi="Calibri" w:cs="Arial"/>
    </w:rPr>
  </w:style>
  <w:style w:type="paragraph" w:customStyle="1" w:styleId="StyleAuthorBold">
    <w:name w:val="Style Author + Bold"/>
    <w:basedOn w:val="Normal"/>
    <w:qFormat/>
    <w:rsid w:val="00E9332C"/>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E9332C"/>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E9332C"/>
    <w:rPr>
      <w:rFonts w:ascii="Calibri" w:eastAsia="Times New Roman" w:hAnsi="Calibri" w:cs="Arial"/>
    </w:rPr>
  </w:style>
  <w:style w:type="paragraph" w:customStyle="1" w:styleId="Afiliasi">
    <w:name w:val="Afiliasi"/>
    <w:basedOn w:val="Normal"/>
    <w:qFormat/>
    <w:rsid w:val="00E9332C"/>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E9332C"/>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E9332C"/>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E9332C"/>
    <w:rPr>
      <w:i/>
      <w:iCs/>
      <w:sz w:val="15"/>
      <w:szCs w:val="15"/>
    </w:rPr>
  </w:style>
  <w:style w:type="paragraph" w:customStyle="1" w:styleId="tablecopy">
    <w:name w:val="table copy"/>
    <w:qFormat/>
    <w:rsid w:val="00E9332C"/>
    <w:pPr>
      <w:jc w:val="both"/>
    </w:pPr>
    <w:rPr>
      <w:rFonts w:ascii="Times New Roman" w:eastAsia="SimSun" w:hAnsi="Times New Roman" w:cs="Times New Roman"/>
      <w:sz w:val="16"/>
      <w:szCs w:val="16"/>
    </w:rPr>
  </w:style>
  <w:style w:type="paragraph" w:customStyle="1" w:styleId="DaftarPustaka">
    <w:name w:val="Daftar Pustaka"/>
    <w:basedOn w:val="Title"/>
    <w:qFormat/>
    <w:rsid w:val="00E9332C"/>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E9332C"/>
    <w:rPr>
      <w:rFonts w:asciiTheme="majorHAnsi" w:eastAsiaTheme="majorEastAsia" w:hAnsiTheme="majorHAnsi" w:cstheme="majorBidi"/>
      <w:spacing w:val="-10"/>
      <w:kern w:val="28"/>
      <w:sz w:val="56"/>
      <w:szCs w:val="56"/>
    </w:rPr>
  </w:style>
  <w:style w:type="paragraph" w:customStyle="1" w:styleId="CPAuthor">
    <w:name w:val="CP_Author"/>
    <w:basedOn w:val="Normal"/>
    <w:link w:val="CPAuthorChar"/>
    <w:qFormat/>
    <w:rsid w:val="00EA3A42"/>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rPr>
  </w:style>
  <w:style w:type="character" w:customStyle="1" w:styleId="CPAuthorChar">
    <w:name w:val="CP_Author Char"/>
    <w:basedOn w:val="DefaultParagraphFont"/>
    <w:link w:val="CPAuthor"/>
    <w:rsid w:val="00EA3A42"/>
    <w:rPr>
      <w:rFonts w:ascii="Times New Roman" w:hAnsi="Times New Roman" w:cs="Times New Roman"/>
      <w:b/>
      <w:bCs/>
      <w:spacing w:val="2"/>
      <w:sz w:val="24"/>
      <w:szCs w:val="22"/>
      <w:lang w:val="en-GB"/>
    </w:rPr>
  </w:style>
  <w:style w:type="character" w:styleId="Hyperlink">
    <w:name w:val="Hyperlink"/>
    <w:basedOn w:val="DefaultParagraphFont"/>
    <w:uiPriority w:val="99"/>
    <w:unhideWhenUsed/>
    <w:rsid w:val="00EB7DFB"/>
    <w:rPr>
      <w:color w:val="0563C1" w:themeColor="hyperlink"/>
      <w:u w:val="single"/>
    </w:rPr>
  </w:style>
  <w:style w:type="paragraph" w:customStyle="1" w:styleId="CPTABLE">
    <w:name w:val="CP_TABLE"/>
    <w:basedOn w:val="Normal"/>
    <w:qFormat/>
    <w:rsid w:val="005E6C72"/>
    <w:pPr>
      <w:numPr>
        <w:numId w:val="3"/>
      </w:numPr>
      <w:spacing w:before="240" w:after="120" w:line="240" w:lineRule="auto"/>
      <w:ind w:left="850" w:hanging="493"/>
      <w:contextualSpacing/>
      <w:jc w:val="center"/>
    </w:pPr>
    <w:rPr>
      <w:rFonts w:ascii="Times New Roman" w:eastAsiaTheme="minorHAnsi" w:hAnsi="Times New Roman" w:cs="Calibri"/>
      <w:sz w:val="24"/>
      <w:szCs w:val="24"/>
      <w:lang w:val="en-US"/>
    </w:rPr>
  </w:style>
  <w:style w:type="paragraph" w:customStyle="1" w:styleId="CPKeyword">
    <w:name w:val="CP_Keyword"/>
    <w:basedOn w:val="Normal"/>
    <w:link w:val="CPKeywordChar"/>
    <w:qFormat/>
    <w:rsid w:val="00510729"/>
    <w:pPr>
      <w:widowControl w:val="0"/>
      <w:autoSpaceDE w:val="0"/>
      <w:autoSpaceDN w:val="0"/>
      <w:adjustRightInd w:val="0"/>
      <w:spacing w:after="0" w:line="240" w:lineRule="auto"/>
      <w:contextualSpacing/>
      <w:jc w:val="both"/>
    </w:pPr>
    <w:rPr>
      <w:rFonts w:ascii="Times New Roman" w:eastAsiaTheme="minorHAnsi" w:hAnsi="Times New Roman" w:cs="Times New Roman"/>
      <w:b/>
      <w:bCs/>
      <w:i/>
      <w:iCs/>
      <w:sz w:val="24"/>
      <w:lang w:val="en-GB"/>
    </w:rPr>
  </w:style>
  <w:style w:type="character" w:customStyle="1" w:styleId="CPKeywordChar">
    <w:name w:val="CP_Keyword Char"/>
    <w:basedOn w:val="DefaultParagraphFont"/>
    <w:link w:val="CPKeyword"/>
    <w:rsid w:val="00510729"/>
    <w:rPr>
      <w:rFonts w:ascii="Times New Roman" w:hAnsi="Times New Roman" w:cs="Times New Roman"/>
      <w:b/>
      <w:bCs/>
      <w:i/>
      <w:iCs/>
      <w:sz w:val="24"/>
      <w:szCs w:val="22"/>
      <w:lang w:val="en-GB"/>
    </w:rPr>
  </w:style>
  <w:style w:type="character" w:styleId="CommentReference">
    <w:name w:val="annotation reference"/>
    <w:basedOn w:val="DefaultParagraphFont"/>
    <w:uiPriority w:val="99"/>
    <w:semiHidden/>
    <w:unhideWhenUsed/>
    <w:rsid w:val="00CA32B8"/>
    <w:rPr>
      <w:sz w:val="16"/>
      <w:szCs w:val="16"/>
    </w:rPr>
  </w:style>
  <w:style w:type="paragraph" w:styleId="ListParagraph">
    <w:name w:val="List Paragraph"/>
    <w:basedOn w:val="Normal"/>
    <w:uiPriority w:val="34"/>
    <w:qFormat/>
    <w:rsid w:val="00DB0297"/>
    <w:pPr>
      <w:spacing w:after="0" w:line="240" w:lineRule="auto"/>
      <w:ind w:left="720"/>
      <w:contextualSpacing/>
      <w:jc w:val="both"/>
    </w:pPr>
    <w:rPr>
      <w:rFonts w:ascii="Times New Roman" w:eastAsiaTheme="minorHAnsi" w:hAnsi="Times New Roman" w:cstheme="minorBidi"/>
      <w:sz w:val="24"/>
      <w:lang w:val="en-GB"/>
    </w:rPr>
  </w:style>
  <w:style w:type="table" w:customStyle="1" w:styleId="TableGrid1">
    <w:name w:val="Table Grid1"/>
    <w:basedOn w:val="TableNormal"/>
    <w:next w:val="BalloonText"/>
    <w:uiPriority w:val="59"/>
    <w:rsid w:val="00E162DC"/>
    <w:rPr>
      <w:rFonts w:ascii="Times New Roman" w:eastAsia="SimSun" w:hAnsi="Times New Roman" w:cs="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162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0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18E"/>
    <w:rPr>
      <w:rFonts w:ascii="Tahoma" w:eastAsia="Times New Roman" w:hAnsi="Tahoma" w:cs="Tahoma"/>
      <w:sz w:val="16"/>
      <w:szCs w:val="16"/>
      <w:lang w:val="id-ID"/>
    </w:rPr>
  </w:style>
  <w:style w:type="paragraph" w:customStyle="1" w:styleId="CPTitle">
    <w:name w:val="CP_Title"/>
    <w:basedOn w:val="Normal"/>
    <w:link w:val="CPTitleChar"/>
    <w:qFormat/>
    <w:rsid w:val="00B7018E"/>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rPr>
  </w:style>
  <w:style w:type="character" w:customStyle="1" w:styleId="CPTitleChar">
    <w:name w:val="CP_Title Char"/>
    <w:basedOn w:val="DefaultParagraphFont"/>
    <w:link w:val="CPTitle"/>
    <w:rsid w:val="00B7018E"/>
    <w:rPr>
      <w:rFonts w:ascii="Times New Roman" w:hAnsi="Times New Roman" w:cs="Times New Roman"/>
      <w:b/>
      <w:bCs/>
      <w:spacing w:val="-5"/>
      <w:sz w:val="24"/>
      <w:szCs w:val="22"/>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iliyah@uinsby.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kirizkiatulafifah@g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naafianah12@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mroasulthon@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14</Pages>
  <Words>16515</Words>
  <Characters>94137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nayyara</cp:lastModifiedBy>
  <cp:revision>11</cp:revision>
  <dcterms:created xsi:type="dcterms:W3CDTF">2022-01-31T09:36:00Z</dcterms:created>
  <dcterms:modified xsi:type="dcterms:W3CDTF">2022-01-31T13:33:00Z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