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B1" w:rsidRDefault="003012FF">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3D25B1" w:rsidRDefault="003012F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3D25B1" w:rsidRDefault="003012F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3D25B1" w:rsidRDefault="003012F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3D25B1" w:rsidRDefault="003D25B1">
      <w:pPr>
        <w:spacing w:after="120" w:line="240" w:lineRule="auto"/>
        <w:rPr>
          <w:rFonts w:ascii="Times New Roman" w:hAnsi="Times New Roman"/>
          <w:b/>
          <w:sz w:val="28"/>
          <w:szCs w:val="28"/>
          <w:lang w:val="en-US"/>
        </w:rPr>
      </w:pPr>
    </w:p>
    <w:p w:rsidR="0026146F" w:rsidRDefault="00F318D4">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Perbedaan K</w:t>
      </w:r>
      <w:r w:rsidR="00E43AEC">
        <w:rPr>
          <w:rFonts w:ascii="Times New Roman" w:hAnsi="Times New Roman" w:cs="Times New Roman"/>
          <w:b/>
          <w:color w:val="000000" w:themeColor="text1"/>
          <w:sz w:val="24"/>
          <w:szCs w:val="24"/>
          <w:lang w:val="sv-SE"/>
        </w:rPr>
        <w:t>eterampilan Berpikir L</w:t>
      </w:r>
      <w:r w:rsidRPr="0026146F">
        <w:rPr>
          <w:rFonts w:ascii="Times New Roman" w:hAnsi="Times New Roman" w:cs="Times New Roman"/>
          <w:b/>
          <w:color w:val="000000" w:themeColor="text1"/>
          <w:sz w:val="24"/>
          <w:szCs w:val="24"/>
          <w:lang w:val="sv-SE"/>
        </w:rPr>
        <w:t>og</w:t>
      </w:r>
      <w:r w:rsidR="00E43AEC">
        <w:rPr>
          <w:rFonts w:ascii="Times New Roman" w:hAnsi="Times New Roman" w:cs="Times New Roman"/>
          <w:b/>
          <w:color w:val="000000" w:themeColor="text1"/>
          <w:sz w:val="24"/>
          <w:szCs w:val="24"/>
          <w:lang w:val="sv-SE"/>
        </w:rPr>
        <w:t>is Dalam Pembelajaran Dengan Menggunakan Bahan Ajar Sains Terintegrasi Matematika Berbasis  Masalah Dengan Model CTL Dalam Pembelajaran IPA di PGSD</w:t>
      </w:r>
    </w:p>
    <w:p w:rsidR="003D25B1" w:rsidRDefault="003D25B1">
      <w:pPr>
        <w:autoSpaceDE w:val="0"/>
        <w:autoSpaceDN w:val="0"/>
        <w:adjustRightInd w:val="0"/>
        <w:spacing w:after="0" w:line="240" w:lineRule="auto"/>
        <w:jc w:val="center"/>
        <w:rPr>
          <w:rFonts w:ascii="Times New Roman" w:hAnsi="Times New Roman" w:cs="Times New Roman"/>
          <w:b/>
        </w:rPr>
      </w:pPr>
    </w:p>
    <w:p w:rsidR="003D25B1" w:rsidRDefault="003D25B1">
      <w:pPr>
        <w:autoSpaceDE w:val="0"/>
        <w:autoSpaceDN w:val="0"/>
        <w:adjustRightInd w:val="0"/>
        <w:spacing w:after="0" w:line="240" w:lineRule="auto"/>
        <w:jc w:val="center"/>
        <w:rPr>
          <w:rFonts w:ascii="Times New Roman" w:hAnsi="Times New Roman" w:cs="Times New Roman"/>
          <w:b/>
          <w:bCs/>
          <w:color w:val="000000"/>
          <w:sz w:val="24"/>
          <w:szCs w:val="24"/>
        </w:rPr>
      </w:pPr>
    </w:p>
    <w:p w:rsidR="003D25B1" w:rsidRPr="009C326D" w:rsidRDefault="0026146F">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b/>
          <w:bCs/>
          <w:color w:val="000000"/>
          <w:sz w:val="24"/>
          <w:szCs w:val="24"/>
          <w:lang w:val="en-US"/>
        </w:rPr>
        <w:t>Mona Monita</w:t>
      </w:r>
      <w:r>
        <w:rPr>
          <w:rFonts w:ascii="Times New Roman" w:hAnsi="Times New Roman" w:cs="Times New Roman"/>
          <w:b/>
          <w:bCs/>
          <w:color w:val="000000"/>
          <w:sz w:val="24"/>
          <w:szCs w:val="24"/>
          <w:vertAlign w:val="superscript"/>
          <w:lang w:val="en-US"/>
        </w:rPr>
        <w:t>1</w:t>
      </w:r>
      <w:r w:rsidR="009C326D">
        <w:rPr>
          <w:rFonts w:ascii="Times New Roman" w:hAnsi="Times New Roman" w:cs="Times New Roman"/>
          <w:color w:val="000000"/>
          <w:sz w:val="24"/>
          <w:szCs w:val="24"/>
          <w:lang w:val="en-US"/>
        </w:rPr>
        <w:t xml:space="preserve"> </w:t>
      </w:r>
      <w:proofErr w:type="spellStart"/>
      <w:r w:rsidR="009C326D" w:rsidRPr="009C326D">
        <w:rPr>
          <w:rFonts w:ascii="Times New Roman" w:hAnsi="Times New Roman" w:cs="Times New Roman"/>
          <w:b/>
          <w:bCs/>
          <w:color w:val="000000"/>
          <w:sz w:val="24"/>
          <w:szCs w:val="24"/>
          <w:lang w:val="en-US"/>
        </w:rPr>
        <w:t>Yanti</w:t>
      </w:r>
      <w:proofErr w:type="spellEnd"/>
      <w:r w:rsidR="009C326D" w:rsidRPr="009C326D">
        <w:rPr>
          <w:rFonts w:ascii="Times New Roman" w:hAnsi="Times New Roman" w:cs="Times New Roman"/>
          <w:b/>
          <w:bCs/>
          <w:color w:val="000000"/>
          <w:sz w:val="24"/>
          <w:szCs w:val="24"/>
          <w:lang w:val="en-US"/>
        </w:rPr>
        <w:t xml:space="preserve"> Fitria</w:t>
      </w:r>
      <w:r w:rsidR="009C326D">
        <w:rPr>
          <w:rFonts w:ascii="Times New Roman" w:hAnsi="Times New Roman" w:cs="Times New Roman"/>
          <w:b/>
          <w:bCs/>
          <w:color w:val="000000"/>
          <w:sz w:val="24"/>
          <w:szCs w:val="24"/>
          <w:vertAlign w:val="superscript"/>
          <w:lang w:val="en-US"/>
        </w:rPr>
        <w:t>2</w:t>
      </w:r>
      <w:r w:rsidR="00775562">
        <w:rPr>
          <w:rFonts w:ascii="Times New Roman" w:hAnsi="Times New Roman" w:cs="Times New Roman"/>
          <w:b/>
          <w:bCs/>
          <w:color w:val="000000"/>
          <w:sz w:val="24"/>
          <w:szCs w:val="24"/>
          <w:vertAlign w:val="superscript"/>
        </w:rPr>
        <w:sym w:font="Wingdings" w:char="F02A"/>
      </w:r>
    </w:p>
    <w:p w:rsidR="003D25B1" w:rsidRDefault="009C326D">
      <w:pPr>
        <w:pStyle w:val="Afiliasi"/>
        <w:rPr>
          <w:sz w:val="22"/>
          <w:szCs w:val="24"/>
          <w:lang w:val="en-US"/>
        </w:rPr>
      </w:pPr>
      <w:r>
        <w:rPr>
          <w:sz w:val="22"/>
          <w:szCs w:val="24"/>
          <w:lang w:val="en-US"/>
        </w:rPr>
        <w:t xml:space="preserve">Program </w:t>
      </w:r>
      <w:proofErr w:type="spellStart"/>
      <w:r>
        <w:rPr>
          <w:sz w:val="22"/>
          <w:szCs w:val="24"/>
          <w:lang w:val="en-US"/>
        </w:rPr>
        <w:t>Studi</w:t>
      </w:r>
      <w:proofErr w:type="spellEnd"/>
      <w:r>
        <w:rPr>
          <w:sz w:val="22"/>
          <w:szCs w:val="24"/>
          <w:lang w:val="en-US"/>
        </w:rPr>
        <w:t xml:space="preserve"> </w:t>
      </w:r>
      <w:proofErr w:type="spellStart"/>
      <w:r>
        <w:rPr>
          <w:sz w:val="22"/>
          <w:szCs w:val="24"/>
          <w:lang w:val="en-US"/>
        </w:rPr>
        <w:t>Pendidikan</w:t>
      </w:r>
      <w:proofErr w:type="spellEnd"/>
      <w:r>
        <w:rPr>
          <w:sz w:val="22"/>
          <w:szCs w:val="24"/>
          <w:lang w:val="en-US"/>
        </w:rPr>
        <w:t xml:space="preserve"> </w:t>
      </w:r>
      <w:proofErr w:type="spellStart"/>
      <w:r>
        <w:rPr>
          <w:sz w:val="22"/>
          <w:szCs w:val="24"/>
          <w:lang w:val="en-US"/>
        </w:rPr>
        <w:t>Dasar</w:t>
      </w:r>
      <w:proofErr w:type="spellEnd"/>
      <w:r>
        <w:rPr>
          <w:sz w:val="22"/>
          <w:szCs w:val="24"/>
          <w:lang w:val="en-US"/>
        </w:rPr>
        <w:t xml:space="preserve">, </w:t>
      </w:r>
      <w:proofErr w:type="spellStart"/>
      <w:r>
        <w:rPr>
          <w:sz w:val="22"/>
          <w:szCs w:val="24"/>
          <w:lang w:val="en-US"/>
        </w:rPr>
        <w:t>Universtas</w:t>
      </w:r>
      <w:proofErr w:type="spellEnd"/>
      <w:r>
        <w:rPr>
          <w:sz w:val="22"/>
          <w:szCs w:val="24"/>
          <w:lang w:val="en-US"/>
        </w:rPr>
        <w:t xml:space="preserve"> </w:t>
      </w:r>
      <w:proofErr w:type="spellStart"/>
      <w:r>
        <w:rPr>
          <w:sz w:val="22"/>
          <w:szCs w:val="24"/>
          <w:lang w:val="en-US"/>
        </w:rPr>
        <w:t>Negeri</w:t>
      </w:r>
      <w:proofErr w:type="spellEnd"/>
      <w:r>
        <w:rPr>
          <w:sz w:val="22"/>
          <w:szCs w:val="24"/>
          <w:lang w:val="en-US"/>
        </w:rPr>
        <w:t xml:space="preserve"> Padang </w:t>
      </w:r>
      <w:r>
        <w:rPr>
          <w:sz w:val="22"/>
          <w:szCs w:val="24"/>
          <w:vertAlign w:val="superscript"/>
          <w:lang w:val="en-US"/>
        </w:rPr>
        <w:t>1</w:t>
      </w:r>
      <w:proofErr w:type="gramStart"/>
      <w:r>
        <w:rPr>
          <w:sz w:val="22"/>
          <w:szCs w:val="24"/>
          <w:vertAlign w:val="superscript"/>
          <w:lang w:val="en-US"/>
        </w:rPr>
        <w:t>,2</w:t>
      </w:r>
      <w:proofErr w:type="gramEnd"/>
      <w:r w:rsidR="003012FF">
        <w:rPr>
          <w:sz w:val="22"/>
          <w:szCs w:val="24"/>
        </w:rPr>
        <w:t xml:space="preserve"> </w:t>
      </w:r>
    </w:p>
    <w:p w:rsidR="003D25B1" w:rsidRDefault="0026146F" w:rsidP="0026146F">
      <w:pPr>
        <w:pStyle w:val="Afiliasi"/>
        <w:rPr>
          <w:sz w:val="22"/>
          <w:szCs w:val="24"/>
        </w:rPr>
      </w:pPr>
      <w:r>
        <w:rPr>
          <w:sz w:val="22"/>
          <w:szCs w:val="24"/>
          <w:lang w:val="en-US"/>
        </w:rPr>
        <w:t>E</w:t>
      </w:r>
      <w:r w:rsidR="003012FF">
        <w:rPr>
          <w:sz w:val="22"/>
          <w:szCs w:val="24"/>
        </w:rPr>
        <w:t>-</w:t>
      </w:r>
      <w:proofErr w:type="gramStart"/>
      <w:r w:rsidR="003012FF">
        <w:rPr>
          <w:sz w:val="22"/>
          <w:szCs w:val="24"/>
        </w:rPr>
        <w:t xml:space="preserve">mail </w:t>
      </w:r>
      <w:r w:rsidR="003012FF">
        <w:rPr>
          <w:sz w:val="22"/>
          <w:szCs w:val="24"/>
          <w:lang w:val="en-US"/>
        </w:rPr>
        <w:t xml:space="preserve"> </w:t>
      </w:r>
      <w:proofErr w:type="gramEnd"/>
      <w:r>
        <w:rPr>
          <w:sz w:val="22"/>
          <w:szCs w:val="24"/>
          <w:lang w:val="en-US"/>
        </w:rPr>
        <w:fldChar w:fldCharType="begin"/>
      </w:r>
      <w:r>
        <w:rPr>
          <w:sz w:val="22"/>
          <w:szCs w:val="24"/>
          <w:lang w:val="en-US"/>
        </w:rPr>
        <w:instrText xml:space="preserve"> HYPERLINK "mailto:</w:instrText>
      </w:r>
      <w:r w:rsidRPr="0026146F">
        <w:rPr>
          <w:sz w:val="22"/>
          <w:szCs w:val="24"/>
          <w:lang w:val="en-US"/>
        </w:rPr>
        <w:instrText>mona.monita4455@gmail.com</w:instrText>
      </w:r>
      <w:r>
        <w:rPr>
          <w:sz w:val="22"/>
          <w:szCs w:val="24"/>
          <w:lang w:val="en-US"/>
        </w:rPr>
        <w:instrText xml:space="preserve">" </w:instrText>
      </w:r>
      <w:r>
        <w:rPr>
          <w:sz w:val="22"/>
          <w:szCs w:val="24"/>
          <w:lang w:val="en-US"/>
        </w:rPr>
        <w:fldChar w:fldCharType="separate"/>
      </w:r>
      <w:r w:rsidRPr="00DE76F6">
        <w:rPr>
          <w:rStyle w:val="Hyperlink"/>
          <w:sz w:val="22"/>
          <w:szCs w:val="24"/>
          <w:lang w:val="en-US"/>
        </w:rPr>
        <w:t>mona.monita4455@gmail.com</w:t>
      </w:r>
      <w:r>
        <w:rPr>
          <w:sz w:val="22"/>
          <w:szCs w:val="24"/>
          <w:lang w:val="en-US"/>
        </w:rPr>
        <w:fldChar w:fldCharType="end"/>
      </w:r>
      <w:r>
        <w:rPr>
          <w:sz w:val="22"/>
          <w:szCs w:val="24"/>
          <w:vertAlign w:val="superscript"/>
          <w:lang w:val="en-US"/>
        </w:rPr>
        <w:t>1</w:t>
      </w:r>
      <w:r w:rsidR="009C326D">
        <w:rPr>
          <w:sz w:val="22"/>
          <w:szCs w:val="24"/>
          <w:lang w:val="en-US"/>
        </w:rPr>
        <w:t>,</w:t>
      </w:r>
      <w:r w:rsidR="009C326D" w:rsidRPr="009C326D">
        <w:t xml:space="preserve"> </w:t>
      </w:r>
      <w:hyperlink r:id="rId12" w:history="1">
        <w:r w:rsidR="009C326D" w:rsidRPr="00EB4CDC">
          <w:rPr>
            <w:rStyle w:val="Hyperlink"/>
            <w:sz w:val="22"/>
            <w:szCs w:val="24"/>
            <w:lang w:val="en-US"/>
          </w:rPr>
          <w:t>yanti_fitria@fip.unp.ac.id</w:t>
        </w:r>
      </w:hyperlink>
      <w:r w:rsidR="009C326D">
        <w:rPr>
          <w:sz w:val="22"/>
          <w:szCs w:val="24"/>
          <w:vertAlign w:val="superscript"/>
          <w:lang w:val="en-US"/>
        </w:rPr>
        <w:t>2</w:t>
      </w:r>
      <w:r w:rsidR="009C326D">
        <w:rPr>
          <w:sz w:val="22"/>
          <w:szCs w:val="24"/>
          <w:lang w:val="en-US"/>
        </w:rPr>
        <w:t xml:space="preserve"> </w:t>
      </w:r>
      <w:r>
        <w:rPr>
          <w:sz w:val="22"/>
          <w:szCs w:val="24"/>
          <w:lang w:val="en-US"/>
        </w:rPr>
        <w:t xml:space="preserve"> </w:t>
      </w:r>
    </w:p>
    <w:p w:rsidR="003D25B1" w:rsidRDefault="003D25B1">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3D25B1" w:rsidRDefault="003012FF">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957E7E" w:rsidRPr="00957E7E" w:rsidRDefault="00B51547" w:rsidP="00957E7E">
      <w:pPr>
        <w:pStyle w:val="abstrak"/>
        <w:spacing w:before="120" w:after="120"/>
        <w:ind w:left="0" w:right="-34"/>
        <w:rPr>
          <w:sz w:val="22"/>
          <w:szCs w:val="22"/>
          <w:lang w:val="id-ID"/>
        </w:rPr>
      </w:pPr>
      <w:r w:rsidRPr="00957E7E">
        <w:rPr>
          <w:sz w:val="22"/>
          <w:szCs w:val="22"/>
          <w:lang w:val="id-ID"/>
        </w:rPr>
        <w:t>Pembelajar</w:t>
      </w:r>
      <w:r w:rsidR="00EF30A3">
        <w:rPr>
          <w:sz w:val="22"/>
          <w:szCs w:val="22"/>
          <w:lang w:val="id-ID"/>
        </w:rPr>
        <w:t>an pada perguruan tinggi dilaku</w:t>
      </w:r>
      <w:r w:rsidRPr="00957E7E">
        <w:rPr>
          <w:sz w:val="22"/>
          <w:szCs w:val="22"/>
          <w:lang w:val="id-ID"/>
        </w:rPr>
        <w:t>k</w:t>
      </w:r>
      <w:r w:rsidR="00957E7E">
        <w:rPr>
          <w:sz w:val="22"/>
          <w:szCs w:val="22"/>
        </w:rPr>
        <w:t>a</w:t>
      </w:r>
      <w:r w:rsidRPr="00957E7E">
        <w:rPr>
          <w:sz w:val="22"/>
          <w:szCs w:val="22"/>
          <w:lang w:val="id-ID"/>
        </w:rPr>
        <w:t>n deng</w:t>
      </w:r>
      <w:r w:rsidR="00957E7E">
        <w:rPr>
          <w:sz w:val="22"/>
          <w:szCs w:val="22"/>
          <w:lang w:val="id-ID"/>
        </w:rPr>
        <w:t>an memisahkan pembelajaran sain</w:t>
      </w:r>
      <w:r w:rsidR="00957E7E">
        <w:rPr>
          <w:sz w:val="22"/>
          <w:szCs w:val="22"/>
        </w:rPr>
        <w:t>s</w:t>
      </w:r>
      <w:r w:rsidR="00957E7E">
        <w:rPr>
          <w:sz w:val="22"/>
          <w:szCs w:val="22"/>
          <w:lang w:val="id-ID"/>
        </w:rPr>
        <w:t xml:space="preserve"> dan m</w:t>
      </w:r>
      <w:r w:rsidR="00957E7E">
        <w:rPr>
          <w:sz w:val="22"/>
          <w:szCs w:val="22"/>
        </w:rPr>
        <w:t>a</w:t>
      </w:r>
      <w:r w:rsidRPr="00957E7E">
        <w:rPr>
          <w:sz w:val="22"/>
          <w:szCs w:val="22"/>
          <w:lang w:val="id-ID"/>
        </w:rPr>
        <w:t>tematika padahal kedua mate</w:t>
      </w:r>
      <w:r w:rsidR="00957E7E">
        <w:rPr>
          <w:sz w:val="22"/>
          <w:szCs w:val="22"/>
        </w:rPr>
        <w:t>r</w:t>
      </w:r>
      <w:r w:rsidRPr="00957E7E">
        <w:rPr>
          <w:sz w:val="22"/>
          <w:szCs w:val="22"/>
          <w:lang w:val="id-ID"/>
        </w:rPr>
        <w:t xml:space="preserve">i tersebut dapat diintergrasikan. Kondisi ini membuat masih rendahnya kemampuan berpikir logis mahasiswa </w:t>
      </w:r>
      <w:r w:rsidRPr="009A1328">
        <w:rPr>
          <w:sz w:val="22"/>
          <w:szCs w:val="22"/>
          <w:lang w:val="id-ID"/>
        </w:rPr>
        <w:t xml:space="preserve">PGSD </w:t>
      </w:r>
      <w:r w:rsidR="00EF30A3" w:rsidRPr="009A1328">
        <w:rPr>
          <w:sz w:val="22"/>
          <w:szCs w:val="22"/>
          <w:lang w:val="id-ID"/>
        </w:rPr>
        <w:t>di salah satu LPTK di Sumatera</w:t>
      </w:r>
      <w:r w:rsidRPr="00957E7E">
        <w:rPr>
          <w:sz w:val="22"/>
          <w:szCs w:val="22"/>
          <w:lang w:val="id-ID"/>
        </w:rPr>
        <w:t>. Penelitian ini bertujuan untuk mengetahui bagaimana perbedaan kemampuan berpikir logis mahasiswa yang diajarkan dengan menggunakan bahan ajar sains terintegrasi matematika berbasis masalah dengan model C</w:t>
      </w:r>
      <w:r w:rsidR="00EF30A3">
        <w:rPr>
          <w:sz w:val="22"/>
          <w:szCs w:val="22"/>
          <w:lang w:val="id-ID"/>
        </w:rPr>
        <w:t xml:space="preserve">ontextual </w:t>
      </w:r>
      <w:r w:rsidRPr="00957E7E">
        <w:rPr>
          <w:sz w:val="22"/>
          <w:szCs w:val="22"/>
          <w:lang w:val="id-ID"/>
        </w:rPr>
        <w:t>T</w:t>
      </w:r>
      <w:r w:rsidR="00EF30A3">
        <w:rPr>
          <w:sz w:val="22"/>
          <w:szCs w:val="22"/>
          <w:lang w:val="id-ID"/>
        </w:rPr>
        <w:t xml:space="preserve">eaching and </w:t>
      </w:r>
      <w:r w:rsidRPr="00957E7E">
        <w:rPr>
          <w:sz w:val="22"/>
          <w:szCs w:val="22"/>
          <w:lang w:val="id-ID"/>
        </w:rPr>
        <w:t>L</w:t>
      </w:r>
      <w:r w:rsidR="00EF30A3">
        <w:rPr>
          <w:sz w:val="22"/>
          <w:szCs w:val="22"/>
          <w:lang w:val="id-ID"/>
        </w:rPr>
        <w:t>earning (CTL)</w:t>
      </w:r>
      <w:r w:rsidRPr="00957E7E">
        <w:rPr>
          <w:sz w:val="22"/>
          <w:szCs w:val="22"/>
          <w:lang w:val="id-ID"/>
        </w:rPr>
        <w:t xml:space="preserve">. Metode penelitian </w:t>
      </w:r>
      <w:r w:rsidR="00957E7E">
        <w:rPr>
          <w:sz w:val="22"/>
          <w:szCs w:val="22"/>
        </w:rPr>
        <w:t xml:space="preserve">yang </w:t>
      </w:r>
      <w:proofErr w:type="spellStart"/>
      <w:r w:rsidR="00957E7E">
        <w:rPr>
          <w:sz w:val="22"/>
          <w:szCs w:val="22"/>
        </w:rPr>
        <w:t>dipakai</w:t>
      </w:r>
      <w:proofErr w:type="spellEnd"/>
      <w:r w:rsidRPr="00957E7E">
        <w:rPr>
          <w:sz w:val="22"/>
          <w:szCs w:val="22"/>
          <w:lang w:val="id-ID"/>
        </w:rPr>
        <w:t xml:space="preserve"> adalah metode eksperimen dengan pendekatan komparatif serta rancangan penelitian menggunakan factorial design. </w:t>
      </w:r>
      <w:proofErr w:type="spellStart"/>
      <w:r w:rsidR="00957E7E" w:rsidRPr="009D3C9C">
        <w:rPr>
          <w:sz w:val="22"/>
          <w:szCs w:val="22"/>
        </w:rPr>
        <w:t>Instrumen</w:t>
      </w:r>
      <w:proofErr w:type="spellEnd"/>
      <w:r w:rsidR="00957E7E" w:rsidRPr="009D3C9C">
        <w:rPr>
          <w:sz w:val="22"/>
          <w:szCs w:val="22"/>
        </w:rPr>
        <w:t xml:space="preserve"> yang </w:t>
      </w:r>
      <w:proofErr w:type="spellStart"/>
      <w:r w:rsidR="00957E7E" w:rsidRPr="009D3C9C">
        <w:rPr>
          <w:sz w:val="22"/>
          <w:szCs w:val="22"/>
        </w:rPr>
        <w:t>digunakan</w:t>
      </w:r>
      <w:proofErr w:type="spellEnd"/>
      <w:r w:rsidR="00957E7E" w:rsidRPr="009D3C9C">
        <w:rPr>
          <w:sz w:val="22"/>
          <w:szCs w:val="22"/>
        </w:rPr>
        <w:t xml:space="preserve"> </w:t>
      </w:r>
      <w:proofErr w:type="spellStart"/>
      <w:r w:rsidR="00957E7E" w:rsidRPr="009D3C9C">
        <w:rPr>
          <w:sz w:val="22"/>
          <w:szCs w:val="22"/>
        </w:rPr>
        <w:t>untuk</w:t>
      </w:r>
      <w:proofErr w:type="spellEnd"/>
      <w:r w:rsidR="00957E7E" w:rsidRPr="009D3C9C">
        <w:rPr>
          <w:sz w:val="22"/>
          <w:szCs w:val="22"/>
        </w:rPr>
        <w:t xml:space="preserve"> </w:t>
      </w:r>
      <w:proofErr w:type="spellStart"/>
      <w:r w:rsidR="00957E7E" w:rsidRPr="009D3C9C">
        <w:rPr>
          <w:sz w:val="22"/>
          <w:szCs w:val="22"/>
        </w:rPr>
        <w:t>mengumpulkan</w:t>
      </w:r>
      <w:proofErr w:type="spellEnd"/>
      <w:r w:rsidR="00957E7E" w:rsidRPr="009D3C9C">
        <w:rPr>
          <w:sz w:val="22"/>
          <w:szCs w:val="22"/>
        </w:rPr>
        <w:t xml:space="preserve"> data </w:t>
      </w:r>
      <w:proofErr w:type="spellStart"/>
      <w:r w:rsidR="00957E7E" w:rsidRPr="009D3C9C">
        <w:rPr>
          <w:sz w:val="22"/>
          <w:szCs w:val="22"/>
        </w:rPr>
        <w:t>dalam</w:t>
      </w:r>
      <w:proofErr w:type="spellEnd"/>
      <w:r w:rsidR="00957E7E" w:rsidRPr="009D3C9C">
        <w:rPr>
          <w:sz w:val="22"/>
          <w:szCs w:val="22"/>
        </w:rPr>
        <w:t xml:space="preserve"> </w:t>
      </w:r>
      <w:proofErr w:type="spellStart"/>
      <w:r w:rsidR="00957E7E" w:rsidRPr="009D3C9C">
        <w:rPr>
          <w:sz w:val="22"/>
          <w:szCs w:val="22"/>
        </w:rPr>
        <w:t>penelitian</w:t>
      </w:r>
      <w:proofErr w:type="spellEnd"/>
      <w:r w:rsidR="00957E7E" w:rsidRPr="009D3C9C">
        <w:rPr>
          <w:sz w:val="22"/>
          <w:szCs w:val="22"/>
        </w:rPr>
        <w:t xml:space="preserve"> </w:t>
      </w:r>
      <w:proofErr w:type="spellStart"/>
      <w:r w:rsidR="00957E7E" w:rsidRPr="009D3C9C">
        <w:rPr>
          <w:sz w:val="22"/>
          <w:szCs w:val="22"/>
        </w:rPr>
        <w:t>ini</w:t>
      </w:r>
      <w:proofErr w:type="spellEnd"/>
      <w:r w:rsidR="00957E7E" w:rsidRPr="009D3C9C">
        <w:rPr>
          <w:sz w:val="22"/>
          <w:szCs w:val="22"/>
        </w:rPr>
        <w:t xml:space="preserve"> </w:t>
      </w:r>
      <w:proofErr w:type="spellStart"/>
      <w:r w:rsidR="00957E7E" w:rsidRPr="009D3C9C">
        <w:rPr>
          <w:sz w:val="22"/>
          <w:szCs w:val="22"/>
        </w:rPr>
        <w:t>adalah</w:t>
      </w:r>
      <w:proofErr w:type="spellEnd"/>
      <w:r w:rsidR="00957E7E" w:rsidRPr="009D3C9C">
        <w:rPr>
          <w:sz w:val="22"/>
          <w:szCs w:val="22"/>
        </w:rPr>
        <w:t xml:space="preserve"> </w:t>
      </w:r>
      <w:proofErr w:type="spellStart"/>
      <w:r w:rsidR="00957E7E" w:rsidRPr="009D3C9C">
        <w:rPr>
          <w:sz w:val="22"/>
          <w:szCs w:val="22"/>
        </w:rPr>
        <w:t>lembar</w:t>
      </w:r>
      <w:proofErr w:type="spellEnd"/>
      <w:r w:rsidR="00957E7E" w:rsidRPr="009D3C9C">
        <w:rPr>
          <w:sz w:val="22"/>
          <w:szCs w:val="22"/>
        </w:rPr>
        <w:t xml:space="preserve"> </w:t>
      </w:r>
      <w:proofErr w:type="spellStart"/>
      <w:r w:rsidR="00957E7E" w:rsidRPr="009D3C9C">
        <w:rPr>
          <w:sz w:val="22"/>
          <w:szCs w:val="22"/>
        </w:rPr>
        <w:t>tes</w:t>
      </w:r>
      <w:proofErr w:type="spellEnd"/>
      <w:r w:rsidR="00957E7E" w:rsidRPr="009D3C9C">
        <w:rPr>
          <w:sz w:val="22"/>
          <w:szCs w:val="22"/>
        </w:rPr>
        <w:t xml:space="preserve"> </w:t>
      </w:r>
      <w:proofErr w:type="spellStart"/>
      <w:r w:rsidR="00957E7E" w:rsidRPr="009D3C9C">
        <w:rPr>
          <w:sz w:val="22"/>
          <w:szCs w:val="22"/>
        </w:rPr>
        <w:t>soa</w:t>
      </w:r>
      <w:proofErr w:type="spellEnd"/>
      <w:r w:rsidR="00957E7E">
        <w:rPr>
          <w:sz w:val="22"/>
          <w:szCs w:val="22"/>
        </w:rPr>
        <w:t xml:space="preserve"> </w:t>
      </w:r>
      <w:proofErr w:type="spellStart"/>
      <w:r w:rsidR="00957E7E">
        <w:rPr>
          <w:sz w:val="22"/>
          <w:szCs w:val="22"/>
        </w:rPr>
        <w:t>kemampuan</w:t>
      </w:r>
      <w:proofErr w:type="spellEnd"/>
      <w:r w:rsidR="00957E7E">
        <w:rPr>
          <w:sz w:val="22"/>
          <w:szCs w:val="22"/>
        </w:rPr>
        <w:t xml:space="preserve"> </w:t>
      </w:r>
      <w:proofErr w:type="spellStart"/>
      <w:r w:rsidR="00957E7E">
        <w:rPr>
          <w:sz w:val="22"/>
          <w:szCs w:val="22"/>
        </w:rPr>
        <w:t>berpikir</w:t>
      </w:r>
      <w:proofErr w:type="spellEnd"/>
      <w:r w:rsidR="00957E7E">
        <w:rPr>
          <w:sz w:val="22"/>
          <w:szCs w:val="22"/>
        </w:rPr>
        <w:t xml:space="preserve"> </w:t>
      </w:r>
      <w:proofErr w:type="spellStart"/>
      <w:r w:rsidR="00957E7E">
        <w:rPr>
          <w:sz w:val="22"/>
          <w:szCs w:val="22"/>
        </w:rPr>
        <w:t>logis</w:t>
      </w:r>
      <w:proofErr w:type="spellEnd"/>
      <w:r w:rsidR="00957E7E">
        <w:rPr>
          <w:sz w:val="22"/>
          <w:szCs w:val="22"/>
        </w:rPr>
        <w:t xml:space="preserve"> </w:t>
      </w:r>
      <w:proofErr w:type="spellStart"/>
      <w:r w:rsidR="00957E7E">
        <w:rPr>
          <w:sz w:val="22"/>
          <w:szCs w:val="22"/>
        </w:rPr>
        <w:t>mahasiswa</w:t>
      </w:r>
      <w:proofErr w:type="spellEnd"/>
      <w:r w:rsidR="00957E7E">
        <w:rPr>
          <w:sz w:val="22"/>
          <w:szCs w:val="22"/>
        </w:rPr>
        <w:t xml:space="preserve">. </w:t>
      </w:r>
      <w:r w:rsidRPr="00957E7E">
        <w:rPr>
          <w:sz w:val="22"/>
          <w:szCs w:val="22"/>
          <w:lang w:val="id-ID"/>
        </w:rPr>
        <w:t xml:space="preserve">Hasil penelitian yang diperoleh adalah terdapat </w:t>
      </w:r>
      <w:r w:rsidR="000762F9" w:rsidRPr="00957E7E">
        <w:rPr>
          <w:sz w:val="22"/>
          <w:szCs w:val="22"/>
          <w:lang w:val="id-ID"/>
        </w:rPr>
        <w:t xml:space="preserve">perbedaan kemampuan berpikir logis mahasiswa </w:t>
      </w:r>
      <w:r w:rsidR="00957E7E" w:rsidRPr="00957E7E">
        <w:rPr>
          <w:sz w:val="22"/>
          <w:szCs w:val="22"/>
          <w:lang w:val="id-ID"/>
        </w:rPr>
        <w:t>yang mana kemampuan berpikir logis mahasiswa yang menggunakan bahan ajar sains terintegrasi matematika berbasis masalah lebih tinggi daripada kemampuan berpikir logis mahasiswa yang menggunakan model CTL. Hal ini di</w:t>
      </w:r>
      <w:r w:rsidR="002A726A">
        <w:rPr>
          <w:sz w:val="22"/>
          <w:szCs w:val="22"/>
        </w:rPr>
        <w:t>b</w:t>
      </w:r>
      <w:r w:rsidR="00957E7E" w:rsidRPr="00957E7E">
        <w:rPr>
          <w:sz w:val="22"/>
          <w:szCs w:val="22"/>
          <w:lang w:val="id-ID"/>
        </w:rPr>
        <w:t>uktikan dari hasil penelitian yang menunjukan rata-rata kemampuan berpikir logis bahan ajar sains terintegrasi matematika berbasis masalah yaitu 83,55</w:t>
      </w:r>
      <w:r w:rsidR="002A726A">
        <w:rPr>
          <w:sz w:val="22"/>
          <w:szCs w:val="22"/>
        </w:rPr>
        <w:t xml:space="preserve"> </w:t>
      </w:r>
      <w:proofErr w:type="spellStart"/>
      <w:r w:rsidR="002A726A">
        <w:rPr>
          <w:sz w:val="22"/>
          <w:szCs w:val="22"/>
        </w:rPr>
        <w:t>dengan</w:t>
      </w:r>
      <w:proofErr w:type="spellEnd"/>
      <w:r w:rsidR="002A726A">
        <w:rPr>
          <w:sz w:val="22"/>
          <w:szCs w:val="22"/>
        </w:rPr>
        <w:t xml:space="preserve"> </w:t>
      </w:r>
      <w:proofErr w:type="spellStart"/>
      <w:r w:rsidR="002A726A">
        <w:rPr>
          <w:sz w:val="22"/>
          <w:szCs w:val="22"/>
        </w:rPr>
        <w:t>Ngain</w:t>
      </w:r>
      <w:proofErr w:type="spellEnd"/>
      <w:r w:rsidR="002A726A">
        <w:rPr>
          <w:sz w:val="22"/>
          <w:szCs w:val="22"/>
        </w:rPr>
        <w:t xml:space="preserve"> 0,76</w:t>
      </w:r>
      <w:r w:rsidR="002A726A">
        <w:rPr>
          <w:sz w:val="22"/>
          <w:szCs w:val="22"/>
          <w:lang w:val="id-ID"/>
        </w:rPr>
        <w:t>, s</w:t>
      </w:r>
      <w:r w:rsidR="00957E7E" w:rsidRPr="00957E7E">
        <w:rPr>
          <w:sz w:val="22"/>
          <w:szCs w:val="22"/>
          <w:lang w:val="id-ID"/>
        </w:rPr>
        <w:t>e</w:t>
      </w:r>
      <w:r w:rsidR="002A726A">
        <w:rPr>
          <w:sz w:val="22"/>
          <w:szCs w:val="22"/>
        </w:rPr>
        <w:t>m</w:t>
      </w:r>
      <w:r w:rsidR="00957E7E" w:rsidRPr="00957E7E">
        <w:rPr>
          <w:sz w:val="22"/>
          <w:szCs w:val="22"/>
          <w:lang w:val="id-ID"/>
        </w:rPr>
        <w:t>entara rata-rata kelas dengan model CTL 69,58</w:t>
      </w:r>
      <w:r w:rsidR="002A726A">
        <w:rPr>
          <w:sz w:val="22"/>
          <w:szCs w:val="22"/>
        </w:rPr>
        <w:t xml:space="preserve"> </w:t>
      </w:r>
      <w:proofErr w:type="spellStart"/>
      <w:r w:rsidR="002A726A">
        <w:rPr>
          <w:sz w:val="22"/>
          <w:szCs w:val="22"/>
        </w:rPr>
        <w:t>dengan</w:t>
      </w:r>
      <w:proofErr w:type="spellEnd"/>
      <w:r w:rsidR="002A726A">
        <w:rPr>
          <w:sz w:val="22"/>
          <w:szCs w:val="22"/>
        </w:rPr>
        <w:t xml:space="preserve"> </w:t>
      </w:r>
      <w:proofErr w:type="spellStart"/>
      <w:r w:rsidR="002A726A">
        <w:rPr>
          <w:sz w:val="22"/>
          <w:szCs w:val="22"/>
        </w:rPr>
        <w:t>Ngain</w:t>
      </w:r>
      <w:proofErr w:type="spellEnd"/>
      <w:r w:rsidR="002A726A">
        <w:rPr>
          <w:sz w:val="22"/>
          <w:szCs w:val="22"/>
        </w:rPr>
        <w:t xml:space="preserve"> 0,60</w:t>
      </w:r>
      <w:r w:rsidR="00957E7E" w:rsidRPr="00957E7E">
        <w:rPr>
          <w:sz w:val="22"/>
          <w:szCs w:val="22"/>
          <w:lang w:val="id-ID"/>
        </w:rPr>
        <w:t>.</w:t>
      </w:r>
    </w:p>
    <w:p w:rsidR="003D25B1" w:rsidRDefault="003012FF">
      <w:pPr>
        <w:pStyle w:val="abstrak"/>
        <w:spacing w:after="120"/>
        <w:ind w:left="0" w:right="57"/>
        <w:rPr>
          <w:sz w:val="22"/>
          <w:szCs w:val="22"/>
          <w:lang w:val="id-ID"/>
        </w:rPr>
      </w:pPr>
      <w:r>
        <w:rPr>
          <w:b/>
          <w:sz w:val="22"/>
          <w:szCs w:val="22"/>
          <w:lang w:val="id-ID"/>
        </w:rPr>
        <w:t xml:space="preserve">Kata Kunci: </w:t>
      </w:r>
      <w:proofErr w:type="spellStart"/>
      <w:r w:rsidR="00957E7E">
        <w:rPr>
          <w:i/>
          <w:sz w:val="22"/>
          <w:szCs w:val="22"/>
        </w:rPr>
        <w:t>Keterampilan</w:t>
      </w:r>
      <w:proofErr w:type="spellEnd"/>
      <w:r w:rsidR="00957E7E">
        <w:rPr>
          <w:i/>
          <w:sz w:val="22"/>
          <w:szCs w:val="22"/>
        </w:rPr>
        <w:t xml:space="preserve"> </w:t>
      </w:r>
      <w:proofErr w:type="spellStart"/>
      <w:r w:rsidR="00957E7E">
        <w:rPr>
          <w:i/>
          <w:sz w:val="22"/>
          <w:szCs w:val="22"/>
        </w:rPr>
        <w:t>Berpikir</w:t>
      </w:r>
      <w:proofErr w:type="spellEnd"/>
      <w:r w:rsidR="00957E7E">
        <w:rPr>
          <w:i/>
          <w:sz w:val="22"/>
          <w:szCs w:val="22"/>
        </w:rPr>
        <w:t xml:space="preserve"> </w:t>
      </w:r>
      <w:proofErr w:type="spellStart"/>
      <w:r w:rsidR="00957E7E">
        <w:rPr>
          <w:i/>
          <w:sz w:val="22"/>
          <w:szCs w:val="22"/>
        </w:rPr>
        <w:t>Logis</w:t>
      </w:r>
      <w:proofErr w:type="spellEnd"/>
      <w:r w:rsidR="00957E7E">
        <w:rPr>
          <w:i/>
          <w:sz w:val="22"/>
          <w:szCs w:val="22"/>
        </w:rPr>
        <w:t xml:space="preserve">, </w:t>
      </w:r>
      <w:proofErr w:type="spellStart"/>
      <w:r w:rsidR="00957E7E">
        <w:rPr>
          <w:i/>
          <w:sz w:val="22"/>
          <w:szCs w:val="22"/>
        </w:rPr>
        <w:t>Bahan</w:t>
      </w:r>
      <w:proofErr w:type="spellEnd"/>
      <w:r w:rsidR="00957E7E">
        <w:rPr>
          <w:i/>
          <w:sz w:val="22"/>
          <w:szCs w:val="22"/>
        </w:rPr>
        <w:t xml:space="preserve"> ajar </w:t>
      </w:r>
      <w:proofErr w:type="spellStart"/>
      <w:r w:rsidR="00957E7E">
        <w:rPr>
          <w:i/>
          <w:sz w:val="22"/>
          <w:szCs w:val="22"/>
        </w:rPr>
        <w:t>terintegrasi</w:t>
      </w:r>
      <w:proofErr w:type="spellEnd"/>
      <w:r w:rsidR="00957E7E">
        <w:rPr>
          <w:i/>
          <w:sz w:val="22"/>
          <w:szCs w:val="22"/>
        </w:rPr>
        <w:t xml:space="preserve"> </w:t>
      </w:r>
      <w:proofErr w:type="spellStart"/>
      <w:r w:rsidR="00957E7E">
        <w:rPr>
          <w:i/>
          <w:sz w:val="22"/>
          <w:szCs w:val="22"/>
        </w:rPr>
        <w:t>matematika</w:t>
      </w:r>
      <w:proofErr w:type="spellEnd"/>
      <w:r w:rsidR="00957E7E">
        <w:rPr>
          <w:i/>
          <w:sz w:val="22"/>
          <w:szCs w:val="22"/>
        </w:rPr>
        <w:t>, PBL, CTL</w:t>
      </w:r>
      <w:r w:rsidR="00957E7E">
        <w:rPr>
          <w:sz w:val="22"/>
          <w:szCs w:val="22"/>
          <w:lang w:val="id-ID"/>
        </w:rPr>
        <w:t xml:space="preserve"> </w:t>
      </w:r>
    </w:p>
    <w:p w:rsidR="003D25B1" w:rsidRDefault="003012FF">
      <w:pPr>
        <w:pStyle w:val="StyleAuthorBold"/>
        <w:spacing w:before="120" w:after="120"/>
        <w:jc w:val="left"/>
      </w:pPr>
      <w:r>
        <w:rPr>
          <w:lang w:val="id-ID"/>
        </w:rPr>
        <w:t>Abstract</w:t>
      </w:r>
    </w:p>
    <w:p w:rsidR="00957E7E" w:rsidRPr="00957E7E" w:rsidRDefault="00957E7E" w:rsidP="00957E7E">
      <w:pPr>
        <w:pStyle w:val="abstrak"/>
        <w:spacing w:before="120" w:after="120"/>
        <w:ind w:left="0" w:right="-34"/>
        <w:rPr>
          <w:i/>
          <w:sz w:val="22"/>
          <w:szCs w:val="22"/>
          <w:lang w:val="id-ID"/>
        </w:rPr>
      </w:pPr>
      <w:r w:rsidRPr="00957E7E">
        <w:rPr>
          <w:i/>
          <w:sz w:val="22"/>
          <w:szCs w:val="22"/>
          <w:lang w:val="id-ID"/>
        </w:rPr>
        <w:t xml:space="preserve">Learning in higher education is carried out by separating science and mathematics learning even though the two materials can be integrated. This condition makes the ability to think logically at PGSD Padang State University students still low. This study aims to find out how different students' logical thinking skills are taught by using problem-based mathematics integrated science teaching materials with the CTL model in the PGSD department. The research method used was an experimental method with a comparative approach and a research design using a factorial design. The instrument used to collect data in this study was a test sheet for students' logical thinking skills. The results obtained are that there are differences in students' logical thinking abilities, in which the logical thinking abilities of students who use problem-based integrated mathematics science teaching materials are higher than the logical thinking abilities of students who use the CTL model. </w:t>
      </w:r>
      <w:r w:rsidR="002A726A" w:rsidRPr="002A726A">
        <w:rPr>
          <w:i/>
          <w:sz w:val="22"/>
          <w:szCs w:val="22"/>
          <w:lang w:val="id-ID"/>
        </w:rPr>
        <w:t>This is evidenced by the results of research that show the average ability to think logically in problem-based mathematics integrated science teaching materials, namely 83.55 with Ngain 0.76, while the class average with the CTL</w:t>
      </w:r>
      <w:r w:rsidR="002A726A">
        <w:rPr>
          <w:i/>
          <w:sz w:val="22"/>
          <w:szCs w:val="22"/>
          <w:lang w:val="id-ID"/>
        </w:rPr>
        <w:t xml:space="preserve"> model is 69.58 with Ngain 0.60</w:t>
      </w:r>
      <w:r w:rsidRPr="00957E7E">
        <w:rPr>
          <w:i/>
          <w:sz w:val="22"/>
          <w:szCs w:val="22"/>
          <w:lang w:val="id-ID"/>
        </w:rPr>
        <w:t>.</w:t>
      </w:r>
    </w:p>
    <w:p w:rsidR="003D25B1" w:rsidRDefault="003012FF" w:rsidP="00957E7E">
      <w:pPr>
        <w:pStyle w:val="abstrak"/>
        <w:spacing w:before="120" w:after="120"/>
        <w:ind w:left="0" w:right="-34"/>
        <w:rPr>
          <w:rFonts w:asciiTheme="majorBidi" w:hAnsiTheme="majorBidi"/>
          <w:i/>
          <w:color w:val="000000" w:themeColor="text1"/>
        </w:rPr>
      </w:pPr>
      <w:r>
        <w:rPr>
          <w:sz w:val="22"/>
          <w:szCs w:val="22"/>
          <w:lang w:val="id-ID"/>
        </w:rPr>
        <w:t>.</w:t>
      </w:r>
      <w:r>
        <w:rPr>
          <w:b/>
        </w:rPr>
        <w:t>Keywords:</w:t>
      </w:r>
      <w:r>
        <w:t xml:space="preserve"> </w:t>
      </w:r>
      <w:r w:rsidR="00957E7E" w:rsidRPr="00957E7E">
        <w:rPr>
          <w:i/>
        </w:rPr>
        <w:t>Logical Thinking Skills, integrated mathematics teaching materials, PBL, CTL</w:t>
      </w:r>
    </w:p>
    <w:p w:rsidR="003D25B1" w:rsidRDefault="0026146F">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 xml:space="preserve">Copyright (c) </w:t>
      </w:r>
      <w:r>
        <w:rPr>
          <w:rFonts w:ascii="TimesNewRomanPSMT" w:hAnsi="TimesNewRomanPSMT"/>
          <w:color w:val="000000"/>
          <w:lang w:val="en-US"/>
        </w:rPr>
        <w:t>Mona Monita</w:t>
      </w:r>
      <w:r w:rsidR="003012FF">
        <w:rPr>
          <w:rFonts w:ascii="TimesNewRomanPSMT" w:hAnsi="TimesNewRomanPSMT"/>
          <w:color w:val="000000"/>
          <w:vertAlign w:val="superscript"/>
          <w:lang w:val="en-US"/>
        </w:rPr>
        <w:t>1</w:t>
      </w:r>
      <w:r w:rsidR="00957E7E">
        <w:rPr>
          <w:rFonts w:ascii="TimesNewRomanPSMT" w:hAnsi="TimesNewRomanPSMT"/>
          <w:color w:val="000000"/>
          <w:lang w:val="en-US"/>
        </w:rPr>
        <w:t xml:space="preserve">, </w:t>
      </w:r>
      <w:proofErr w:type="spellStart"/>
      <w:r w:rsidR="00957E7E">
        <w:rPr>
          <w:rFonts w:ascii="TimesNewRomanPSMT" w:hAnsi="TimesNewRomanPSMT"/>
          <w:color w:val="000000"/>
          <w:lang w:val="en-US"/>
        </w:rPr>
        <w:t>Yanti</w:t>
      </w:r>
      <w:proofErr w:type="spellEnd"/>
      <w:r w:rsidR="00957E7E">
        <w:rPr>
          <w:rFonts w:ascii="TimesNewRomanPSMT" w:hAnsi="TimesNewRomanPSMT"/>
          <w:color w:val="000000"/>
          <w:lang w:val="en-US"/>
        </w:rPr>
        <w:t xml:space="preserve"> Fitria</w:t>
      </w:r>
      <w:r w:rsidR="003012FF">
        <w:rPr>
          <w:rFonts w:ascii="TimesNewRomanPSMT" w:hAnsi="TimesNewRomanPSMT"/>
          <w:color w:val="000000"/>
          <w:vertAlign w:val="superscript"/>
          <w:lang w:val="en-US"/>
        </w:rPr>
        <w:t>2</w:t>
      </w:r>
      <w:r>
        <w:rPr>
          <w:rFonts w:ascii="TimesNewRomanPSMT" w:hAnsi="TimesNewRomanPSMT"/>
          <w:color w:val="000000"/>
          <w:lang w:val="en-US"/>
        </w:rPr>
        <w:t xml:space="preserve"> </w:t>
      </w:r>
    </w:p>
    <w:p w:rsidR="003D25B1" w:rsidRDefault="003012FF">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w:pict>
              <v:shapetype w14:anchorId="47E1D214"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3D25B1" w:rsidRDefault="003012F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3D25B1" w:rsidRDefault="003012F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26146F">
        <w:rPr>
          <w:rFonts w:ascii="Times New Roman" w:hAnsi="Times New Roman" w:cs="Times New Roman"/>
          <w:color w:val="000000"/>
          <w:lang w:val="en-US"/>
        </w:rPr>
        <w:t xml:space="preserve"> </w:t>
      </w:r>
      <w:hyperlink r:id="rId13" w:history="1">
        <w:r w:rsidR="005001EE" w:rsidRPr="005B7DA7">
          <w:rPr>
            <w:rStyle w:val="Hyperlink"/>
            <w:rFonts w:ascii="Times New Roman" w:hAnsi="Times New Roman" w:cs="Times New Roman"/>
            <w:lang w:val="en-US"/>
          </w:rPr>
          <w:t>yanti_fitria@fip.unp.ac.id</w:t>
        </w:r>
      </w:hyperlink>
      <w:r w:rsidR="005001EE">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3D25B1" w:rsidRDefault="0026146F">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5001EE">
        <w:rPr>
          <w:rFonts w:ascii="Times New Roman" w:hAnsi="Times New Roman" w:cs="Times New Roman"/>
          <w:lang w:val="en-US"/>
        </w:rPr>
        <w:t>085274947752</w:t>
      </w:r>
      <w:r w:rsidR="003012FF">
        <w:rPr>
          <w:rFonts w:ascii="Times New Roman" w:hAnsi="Times New Roman" w:cs="Times New Roman"/>
        </w:rPr>
        <w:tab/>
      </w:r>
      <w:r w:rsidR="003012FF">
        <w:rPr>
          <w:rFonts w:ascii="Times New Roman" w:hAnsi="Times New Roman" w:cs="Times New Roman"/>
          <w:color w:val="000000"/>
        </w:rPr>
        <w:t>ISS</w:t>
      </w:r>
      <w:r w:rsidR="003012FF">
        <w:rPr>
          <w:rFonts w:ascii="Times New Roman" w:hAnsi="Times New Roman" w:cs="Times New Roman"/>
          <w:color w:val="000000"/>
          <w:lang w:val="en-US"/>
        </w:rPr>
        <w:t>N 2580-1147</w:t>
      </w:r>
      <w:r w:rsidR="003012FF">
        <w:rPr>
          <w:rFonts w:ascii="Times New Roman" w:hAnsi="Times New Roman" w:cs="Times New Roman"/>
        </w:rPr>
        <w:t xml:space="preserve"> (Media Online)</w:t>
      </w:r>
    </w:p>
    <w:p w:rsidR="003D25B1" w:rsidRDefault="003D25B1">
      <w:pPr>
        <w:tabs>
          <w:tab w:val="left" w:pos="851"/>
          <w:tab w:val="left" w:pos="6237"/>
        </w:tabs>
        <w:autoSpaceDE w:val="0"/>
        <w:autoSpaceDN w:val="0"/>
        <w:adjustRightInd w:val="0"/>
        <w:spacing w:after="0" w:line="240" w:lineRule="auto"/>
        <w:rPr>
          <w:rFonts w:ascii="Times New Roman" w:hAnsi="Times New Roman" w:cs="Times New Roman"/>
        </w:rPr>
      </w:pPr>
    </w:p>
    <w:p w:rsidR="003D25B1" w:rsidRDefault="003012FF">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3D25B1" w:rsidRDefault="003D25B1">
      <w:pPr>
        <w:tabs>
          <w:tab w:val="left" w:pos="851"/>
          <w:tab w:val="left" w:pos="6237"/>
        </w:tabs>
        <w:autoSpaceDE w:val="0"/>
        <w:autoSpaceDN w:val="0"/>
        <w:adjustRightInd w:val="0"/>
        <w:spacing w:after="0" w:line="240" w:lineRule="auto"/>
        <w:rPr>
          <w:rFonts w:ascii="Times New Roman" w:hAnsi="Times New Roman" w:cs="Times New Roman"/>
        </w:rPr>
      </w:pPr>
    </w:p>
    <w:p w:rsidR="003D25B1" w:rsidRDefault="003D25B1">
      <w:pPr>
        <w:tabs>
          <w:tab w:val="left" w:pos="851"/>
          <w:tab w:val="left" w:pos="6237"/>
        </w:tabs>
        <w:autoSpaceDE w:val="0"/>
        <w:autoSpaceDN w:val="0"/>
        <w:adjustRightInd w:val="0"/>
        <w:spacing w:after="0" w:line="240" w:lineRule="auto"/>
        <w:rPr>
          <w:rFonts w:ascii="Times New Roman" w:hAnsi="Times New Roman" w:cs="Times New Roman"/>
          <w:lang w:val="en-US"/>
        </w:rPr>
        <w:sectPr w:rsidR="003D25B1">
          <w:footerReference w:type="default" r:id="rId14"/>
          <w:pgSz w:w="11906" w:h="16838"/>
          <w:pgMar w:top="1440" w:right="1080" w:bottom="1440" w:left="1080" w:header="851" w:footer="709" w:gutter="0"/>
          <w:pgNumType w:start="1"/>
          <w:cols w:space="708"/>
          <w:docGrid w:linePitch="360"/>
        </w:sectPr>
      </w:pPr>
    </w:p>
    <w:p w:rsidR="003D25B1" w:rsidRDefault="003D25B1">
      <w:pPr>
        <w:tabs>
          <w:tab w:val="left" w:pos="6030"/>
        </w:tabs>
        <w:spacing w:after="0"/>
        <w:jc w:val="both"/>
        <w:rPr>
          <w:rFonts w:ascii="Times New Roman" w:hAnsi="Times New Roman" w:cs="Times New Roman"/>
          <w:color w:val="000000" w:themeColor="text1"/>
          <w:lang w:val="en-US"/>
        </w:rPr>
        <w:sectPr w:rsidR="003D25B1">
          <w:headerReference w:type="default" r:id="rId15"/>
          <w:type w:val="continuous"/>
          <w:pgSz w:w="11906" w:h="16838"/>
          <w:pgMar w:top="1440" w:right="1080" w:bottom="1440" w:left="1080" w:header="851" w:footer="709" w:gutter="0"/>
          <w:pgNumType w:start="2"/>
          <w:cols w:num="2" w:space="708"/>
          <w:docGrid w:linePitch="360"/>
        </w:sectPr>
      </w:pPr>
    </w:p>
    <w:p w:rsidR="003D25B1" w:rsidRDefault="003D25B1">
      <w:pPr>
        <w:tabs>
          <w:tab w:val="left" w:pos="6030"/>
        </w:tabs>
        <w:spacing w:after="0"/>
        <w:jc w:val="both"/>
        <w:rPr>
          <w:rFonts w:ascii="Times New Roman" w:hAnsi="Times New Roman" w:cs="Times New Roman"/>
          <w:color w:val="000000" w:themeColor="text1"/>
          <w:lang w:val="en-US"/>
        </w:rPr>
        <w:sectPr w:rsidR="003D25B1">
          <w:type w:val="continuous"/>
          <w:pgSz w:w="11906" w:h="16838"/>
          <w:pgMar w:top="1440" w:right="1080" w:bottom="1440" w:left="1080" w:header="851" w:footer="709" w:gutter="0"/>
          <w:pgNumType w:start="201"/>
          <w:cols w:space="708"/>
          <w:docGrid w:linePitch="360"/>
        </w:sectPr>
      </w:pPr>
    </w:p>
    <w:p w:rsidR="003D25B1" w:rsidRDefault="003012FF">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680D73" w:rsidRPr="009D3C9C" w:rsidRDefault="00680D73" w:rsidP="00680D73">
      <w:pPr>
        <w:pStyle w:val="BodyText"/>
        <w:tabs>
          <w:tab w:val="left" w:pos="426"/>
        </w:tabs>
        <w:spacing w:before="240"/>
        <w:ind w:firstLine="567"/>
        <w:jc w:val="both"/>
        <w:rPr>
          <w:rFonts w:ascii="Times New Roman" w:hAnsi="Times New Roman" w:cs="Times New Roman"/>
        </w:rPr>
      </w:pPr>
      <w:r w:rsidRPr="009D3C9C">
        <w:rPr>
          <w:rFonts w:ascii="Times New Roman" w:hAnsi="Times New Roman" w:cs="Times New Roman"/>
        </w:rPr>
        <w:t xml:space="preserve">Pendidikan merupakan hal yang paling utama dan paling penting yang harus dimiliki oleh setiap individu, dan meratakan kemajuan pada suatu bangsa, serta merupakan kebutuhan dalam kehidupan setiap manusia </w:t>
      </w:r>
      <w:r w:rsidRPr="009D3C9C">
        <w:rPr>
          <w:rFonts w:ascii="Times New Roman" w:hAnsi="Times New Roman" w:cs="Times New Roman"/>
        </w:rPr>
        <w:fldChar w:fldCharType="begin" w:fldLock="1"/>
      </w:r>
      <w:r w:rsidR="00B03FE9">
        <w:rPr>
          <w:rFonts w:ascii="Times New Roman" w:hAnsi="Times New Roman" w:cs="Times New Roman"/>
        </w:rPr>
        <w:instrText>ADDIN CSL_CITATION {"citationItems":[{"id":"ITEM-1","itemData":{"DOI":"10.15294/jpfi.v8i1.1992","author":[{"dropping-particle":"","family":"Wahyuni","given":"S","non-dropping-particle":"","parse-names":false,"suffix":""}],"container-title":"Jurnal Pendidikan Fisika Indonesia (Indonesian Journal of Physics Education)","id":"ITEM-1","issue":"1","issued":{"date-parts":[["2012"]]},"page":"33-40","title":"Pengembangan Bahan Ajar Fisika Matematika Berbasis Self Regulated Learning Sebagai Upaya","type":"article-journal","volume":"8"},"uris":["http://www.mendeley.com/documents/?uuid=a99909e9-1e19-42e1-8c89-6c20bc0c7cee","http://www.mendeley.com/documents/?uuid=6bf80607-5070-461f-992f-15a6e4677a3b","http://www.mendeley.com/documents/?uuid=b39263cc-dadd-4b4b-811a-3a0bb49bcfcd"]}],"mendeley":{"formattedCitation":"(Wahyuni, 2012)","plainTextFormattedCitation":"(Wahyuni, 2012)","previouslyFormattedCitation":"(Wahyuni, 2012)"},"properties":{"noteIndex":0},"schema":"https://github.com/citation-style-language/schema/raw/master/csl-citation.json"}</w:instrText>
      </w:r>
      <w:r w:rsidRPr="009D3C9C">
        <w:rPr>
          <w:rFonts w:ascii="Times New Roman" w:hAnsi="Times New Roman" w:cs="Times New Roman"/>
        </w:rPr>
        <w:fldChar w:fldCharType="separate"/>
      </w:r>
      <w:r w:rsidRPr="009D3C9C">
        <w:rPr>
          <w:rFonts w:ascii="Times New Roman" w:hAnsi="Times New Roman" w:cs="Times New Roman"/>
          <w:noProof/>
        </w:rPr>
        <w:t>(Wahyuni, 2012)</w:t>
      </w:r>
      <w:r w:rsidRPr="009D3C9C">
        <w:rPr>
          <w:rFonts w:ascii="Times New Roman" w:hAnsi="Times New Roman" w:cs="Times New Roman"/>
        </w:rPr>
        <w:fldChar w:fldCharType="end"/>
      </w:r>
      <w:r w:rsidRPr="009D3C9C">
        <w:rPr>
          <w:rFonts w:ascii="Times New Roman" w:hAnsi="Times New Roman" w:cs="Times New Roman"/>
        </w:rPr>
        <w:t xml:space="preserve">. Pendidikan dapat mengubah peserta didik ke arah yang lebih baik, seperti dapapt mengubah kepribadian, keterampilan dan perkembangan intelektual peserta didik ke arah yang lebih baik </w:t>
      </w:r>
      <w:r w:rsidRPr="009D3C9C">
        <w:rPr>
          <w:rFonts w:ascii="Times New Roman" w:hAnsi="Times New Roman" w:cs="Times New Roman"/>
        </w:rPr>
        <w:fldChar w:fldCharType="begin" w:fldLock="1"/>
      </w:r>
      <w:r w:rsidR="00B03FE9">
        <w:rPr>
          <w:rFonts w:ascii="Times New Roman" w:hAnsi="Times New Roman" w:cs="Times New Roman"/>
        </w:rPr>
        <w:instrText>ADDIN CSL_CITATION {"citationItems":[{"id":"ITEM-1","itemData":{"DOI":"10.25273/jipm.v3i2.511","ISSN":"2502-1745","abstract":"Penelitian ini bertujuan untuk mengetahui : (1) manakah diantara Model PembelajaranTPS-M atau Think-Pair-Share” (TPS) yang menghasilkan prestasi yang lebih baik, (2) Manakah yang lebih baik, prestasi belajar matematika siswa yang mempunyai minat belajar tinggi, sedang atau rendah, (3) manakah yang menghasilkan prestasi belajar matematika yang lebih baik, di antara Model Pembelajaran TPS-M dan Think-Pair-Share (TPS) pada siswa yang mempunyai minat belajar tinggi, sedang dan rendah.Penelitian ini menggunakan metode eksperimental semu (Quasi experimental), dengan desain faktorial 2x3. Populasi penelitian ini adalah semua siswa kelas X SMK kelompok Teknik di Kabupaten Nganjuk Tahun Akademik 2012/2013. Sampel terbagi dalam 2 kelompok, yaitu kelompok eksperimen dan kelompok kontrol. Teknik analisis data yang digunakan dalam penelitian ini, yaitu analisis variansi dua jalan dengan sel tak sama. Berdasarkan hasil analisis diperoleh kesimpulan bahwa: (1) Model pembelajaran TPS-M menghasilkan prestasi belajar matematika yang lebih baik dibandingkan model pembelajaran. (2) Siswa dengan minat belajartinggi, sedang dan rendah memiliki hasil belajar matematika yang sama.(3) Pada masing-masing minat belajar siswa baik tinggi, sedang ataupun rendah prestasi belajar matematika pada model pembelajaran TPS-Mlebih baik dari pada model pembelajaran TPS.","author":[{"dropping-particle":"","family":"Jatmiko","given":"Jatmiko","non-dropping-particle":"","parse-names":false,"suffix":""}],"container-title":"JIPM (Jurnal Ilmiah Pendidikan Matematika)","id":"ITEM-1","issue":"2","issued":{"date-parts":[["2015"]]},"page":"417-426","title":"Eksperimen model pembelajaran think-pair-share dengan modul (TPS-M) terhadap prestasi belajar matematika ditinjau dari minat belajar","type":"article-journal","volume":"3"},"uris":["http://www.mendeley.com/documents/?uuid=5bc3d7ab-7095-44a6-8fb8-b4d7dd93ad98","http://www.mendeley.com/documents/?uuid=bd73c4a5-bdec-4af2-84b4-df4d05800473","http://www.mendeley.com/documents/?uuid=bd504c19-c8b3-43f8-81a5-1a0875037170"]}],"mendeley":{"formattedCitation":"(Jatmiko, 2015)","plainTextFormattedCitation":"(Jatmiko, 2015)","previouslyFormattedCitation":"(Jatmiko, 2015)"},"properties":{"noteIndex":0},"schema":"https://github.com/citation-style-language/schema/raw/master/csl-citation.json"}</w:instrText>
      </w:r>
      <w:r w:rsidRPr="009D3C9C">
        <w:rPr>
          <w:rFonts w:ascii="Times New Roman" w:hAnsi="Times New Roman" w:cs="Times New Roman"/>
        </w:rPr>
        <w:fldChar w:fldCharType="separate"/>
      </w:r>
      <w:r w:rsidRPr="009D3C9C">
        <w:rPr>
          <w:rFonts w:ascii="Times New Roman" w:hAnsi="Times New Roman" w:cs="Times New Roman"/>
          <w:noProof/>
        </w:rPr>
        <w:t>(Jatmiko, 2015)</w:t>
      </w:r>
      <w:r w:rsidRPr="009D3C9C">
        <w:rPr>
          <w:rFonts w:ascii="Times New Roman" w:hAnsi="Times New Roman" w:cs="Times New Roman"/>
        </w:rPr>
        <w:fldChar w:fldCharType="end"/>
      </w:r>
      <w:r w:rsidRPr="009D3C9C">
        <w:rPr>
          <w:rFonts w:ascii="Times New Roman" w:hAnsi="Times New Roman" w:cs="Times New Roman"/>
        </w:rPr>
        <w:t xml:space="preserve">. Pendidikan memiliki sifat yang mutlak, artinya pendidikan merupakan suatu keharusan dan kewajiban agar setiap manusia mendapat pendidikan yang layak </w:t>
      </w:r>
      <w:r w:rsidRPr="009D3C9C">
        <w:rPr>
          <w:rFonts w:ascii="Times New Roman" w:hAnsi="Times New Roman" w:cs="Times New Roman"/>
        </w:rPr>
        <w:fldChar w:fldCharType="begin" w:fldLock="1"/>
      </w:r>
      <w:r w:rsidR="00B03FE9">
        <w:rPr>
          <w:rFonts w:ascii="Times New Roman" w:hAnsi="Times New Roman" w:cs="Times New Roman"/>
        </w:rPr>
        <w:instrText>ADDIN CSL_CITATION {"citationItems":[{"id":"ITEM-1","itemData":{"ISSN":"2541-7207","author":[{"dropping-particle":"","family":"Lasmawan","given":"Wayan","non-dropping-particle":"","parse-names":false,"suffix":""}],"container-title":"Pendidikan Indonesia","id":"ITEM-1","issue":"1","issued":{"date-parts":[["2015"]]},"page":"556-570","title":"Pengembangan Perangkat Pembelajaran E-learning Mata Kuliah Wawasan Pendidikan Dasar, Telaah Kurikulum Pendidikan Dasar, Pendidikan IPS Sekolah Dasar, Perspektif Global dan Problematika Pendidikan Dasar","type":"article-journal","volume":"4"},"uris":["http://www.mendeley.com/documents/?uuid=1ee761a6-d354-493c-bd13-e4eb2aae63b4","http://www.mendeley.com/documents/?uuid=8f5d1ad4-c5f5-4204-aec7-a7f778c0c588","http://www.mendeley.com/documents/?uuid=2be2fa17-33ca-4e72-af21-6edc6973dbe6"]}],"mendeley":{"formattedCitation":"(Lasmawan, 2015)","plainTextFormattedCitation":"(Lasmawan, 2015)","previouslyFormattedCitation":"(Lasmawan, 2015)"},"properties":{"noteIndex":0},"schema":"https://github.com/citation-style-language/schema/raw/master/csl-citation.json"}</w:instrText>
      </w:r>
      <w:r w:rsidRPr="009D3C9C">
        <w:rPr>
          <w:rFonts w:ascii="Times New Roman" w:hAnsi="Times New Roman" w:cs="Times New Roman"/>
        </w:rPr>
        <w:fldChar w:fldCharType="separate"/>
      </w:r>
      <w:r w:rsidRPr="009D3C9C">
        <w:rPr>
          <w:rFonts w:ascii="Times New Roman" w:hAnsi="Times New Roman" w:cs="Times New Roman"/>
          <w:noProof/>
        </w:rPr>
        <w:t>(Lasmawan, 2015)</w:t>
      </w:r>
      <w:r w:rsidRPr="009D3C9C">
        <w:rPr>
          <w:rFonts w:ascii="Times New Roman" w:hAnsi="Times New Roman" w:cs="Times New Roman"/>
        </w:rPr>
        <w:fldChar w:fldCharType="end"/>
      </w:r>
      <w:r w:rsidRPr="009D3C9C">
        <w:rPr>
          <w:rFonts w:ascii="Times New Roman" w:hAnsi="Times New Roman" w:cs="Times New Roman"/>
        </w:rPr>
        <w:t>. Salah satu upaya pemerintah dalam melaksanakan pendidikan yang dapat mengubah peserta didik kearah yang lebih baik adalah dengan mempersiapkan calon guru yang berkualitas, dimulai dari jenjang perguruan tinggi.</w:t>
      </w:r>
    </w:p>
    <w:p w:rsidR="00062315" w:rsidRPr="00062315" w:rsidRDefault="001A490B" w:rsidP="00062315">
      <w:pPr>
        <w:pStyle w:val="BodyText"/>
        <w:tabs>
          <w:tab w:val="left" w:pos="426"/>
        </w:tabs>
        <w:spacing w:before="240"/>
        <w:ind w:firstLine="567"/>
        <w:jc w:val="both"/>
        <w:rPr>
          <w:rFonts w:ascii="Times New Roman" w:hAnsi="Times New Roman" w:cs="Times New Roman"/>
        </w:rPr>
      </w:pPr>
      <w:r w:rsidRPr="009D3C9C">
        <w:rPr>
          <w:rFonts w:ascii="Times New Roman" w:hAnsi="Times New Roman" w:cs="Times New Roman"/>
        </w:rPr>
        <w:t xml:space="preserve">Guru adalah sebuah profesi, sehingga untuk menjadi seorang guru, seseorang perlu dilatih dengan menempuh pendidikan dengan cara yang khusus. Dengan kata lain, pekerjaan sebagai guru tidak dapat dilakukan oleh sembarang orang. Kompetensi dan profesionalisme tersebut dapat diperoleh setelah mahasiswa memperoleh gelar S1 dan akan diangkat menjadi guru. Selanjutnya, kompetensi dan profesionalisme juga harus dibentuk dan dikembangkan selama mahasiswa calon guru menjalani S1 di perguruan tinggi </w:t>
      </w:r>
      <w:r w:rsidRPr="009D3C9C">
        <w:rPr>
          <w:rFonts w:ascii="Times New Roman" w:hAnsi="Times New Roman" w:cs="Times New Roman"/>
        </w:rPr>
        <w:fldChar w:fldCharType="begin" w:fldLock="1"/>
      </w:r>
      <w:r w:rsidR="00B03FE9">
        <w:rPr>
          <w:rFonts w:ascii="Times New Roman" w:hAnsi="Times New Roman" w:cs="Times New Roman"/>
        </w:rPr>
        <w:instrText>ADDIN CSL_CITATION {"citationItems":[{"id":"ITEM-1","itemData":{"ISSN":"2540-9093","abstract":"Abstrak. Literasi merupakan kemampuan yang perlu dikembangkan agar individu manpu memahami berbagai macam permasalahan sesuai dengan konteks yang terjadi. Ketersediaan bahan ajar yang mengacu pada kemampuan literasi masih sangat jarang dikembangkan, terutama di Jurusan Pendidikan Guru Sekolah Dasar FKIP Universitas Sultan Ageng Tirtayasa. Dari masalah tersebut maka tujuan dari penelitian ini adalah menghasilkan suatu bahan ajar matematika berbasis literasi bagi mahasiswa calon guru sekolah dasar. Materi dalam bahan ajar ini adalah bilangan pada mata kuliah konsep dasar matematika. Penelitian ini adalah penelitian dan pengembangan dengan model pengembangan meliputi Concept, Design, Collecting Materials, Assembly dan Test Drive and Distribution. Untuk menguji kualitas bahan ajar maka dilakukan uji kevalidan dan kepraktisan yang dinilai oleh ahli (ahli materi dan ahli pendidikan) serta dosen dan mahasiswa. Hasil penelitian menunjukkan bahwa produk hasil pengembangan termasuk kedalam kategori sangat valid menurut para ahli, praktis menurut penilaian dosen dan mahasiswa. Abstract. Literacy is an ability that needs to be developed so that individuals are able to understand various problems in accordance with the context that occurs. The availability of teaching materials that refer to the literacy capability is still very rarely developed, especially in the Primary Teacher Education of Sultan Ageng Tirtayasa University. From the problem, the purpose of this research is to produce a literacy-based mathematics teaching material for students. The content in this teaching material is the numbers of the Konsep Dasar Matematika. This research is a research and development with development model consist of Concept, Design, Collecting Materials, Assembly and Test Drive and Distribution. To test the quality of instructional materials then tested the validity and practicality assessed by experts (material experts and media experts) and lecturers and students. The results showed that the product of the development results included into the category is very valid according to the experts, practically according to the assessment of lecturers and students.","author":[{"dropping-particle":"","family":"Subhan","given":"Pamungkas Aan","non-dropping-particle":"","parse-names":false,"suffix":""}],"container-title":"Jpsd","id":"ITEM-1","issue":"2","issued":{"date-parts":[["2017"]]},"page":"228-240","title":"Pengembangan Bahan Ajar Berbasis Literasi Pada Materi Bilangan Bagi Mahasiswa Calon Guru Sd","type":"article-journal","volume":"3"},"uris":["http://www.mendeley.com/documents/?uuid=afc6d23e-688d-4bc8-9adf-3e6714bb8697","http://www.mendeley.com/documents/?uuid=dbd607f8-b69c-406e-bfef-3c77eacc12e7","http://www.mendeley.com/documents/?uuid=de91aa8e-5406-46f4-a98a-ad79037a3bce"]}],"mendeley":{"formattedCitation":"(Subhan, 2017)","plainTextFormattedCitation":"(Subhan, 2017)","previouslyFormattedCitation":"(Subhan, 2017)"},"properties":{"noteIndex":0},"schema":"https://github.com/citation-style-language/schema/raw/master/csl-citation.json"}</w:instrText>
      </w:r>
      <w:r w:rsidRPr="009D3C9C">
        <w:rPr>
          <w:rFonts w:ascii="Times New Roman" w:hAnsi="Times New Roman" w:cs="Times New Roman"/>
        </w:rPr>
        <w:fldChar w:fldCharType="separate"/>
      </w:r>
      <w:r w:rsidRPr="009D3C9C">
        <w:rPr>
          <w:rFonts w:ascii="Times New Roman" w:hAnsi="Times New Roman" w:cs="Times New Roman"/>
          <w:noProof/>
        </w:rPr>
        <w:t>(Subhan, 2017)</w:t>
      </w:r>
      <w:r w:rsidRPr="009D3C9C">
        <w:rPr>
          <w:rFonts w:ascii="Times New Roman" w:hAnsi="Times New Roman" w:cs="Times New Roman"/>
        </w:rPr>
        <w:fldChar w:fldCharType="end"/>
      </w:r>
      <w:r w:rsidRPr="009D3C9C">
        <w:rPr>
          <w:rFonts w:ascii="Times New Roman" w:hAnsi="Times New Roman" w:cs="Times New Roman"/>
        </w:rPr>
        <w:t xml:space="preserve">. </w:t>
      </w:r>
      <w:r w:rsidR="00062315" w:rsidRPr="00062315">
        <w:rPr>
          <w:rFonts w:ascii="Times New Roman" w:hAnsi="Times New Roman" w:cs="Times New Roman"/>
        </w:rPr>
        <w:t>Upaya pengembangan profesionalitas guru sangat besar</w:t>
      </w:r>
      <w:r w:rsidR="00062315">
        <w:rPr>
          <w:rFonts w:ascii="Times New Roman" w:hAnsi="Times New Roman" w:cs="Times New Roman"/>
          <w:lang w:val="en-US"/>
        </w:rPr>
        <w:t xml:space="preserve"> </w:t>
      </w:r>
      <w:r w:rsidR="00062315" w:rsidRPr="00062315">
        <w:rPr>
          <w:rFonts w:ascii="Times New Roman" w:hAnsi="Times New Roman" w:cs="Times New Roman"/>
        </w:rPr>
        <w:t>penting untuk berkelanjutan. Seorang guru yang tinggi</w:t>
      </w:r>
      <w:r w:rsidR="00062315">
        <w:rPr>
          <w:rFonts w:ascii="Times New Roman" w:hAnsi="Times New Roman" w:cs="Times New Roman"/>
          <w:lang w:val="en-US"/>
        </w:rPr>
        <w:t xml:space="preserve"> </w:t>
      </w:r>
      <w:r w:rsidR="00062315" w:rsidRPr="00062315">
        <w:rPr>
          <w:rFonts w:ascii="Times New Roman" w:hAnsi="Times New Roman" w:cs="Times New Roman"/>
        </w:rPr>
        <w:t>kompetensi profesional harus mampu</w:t>
      </w:r>
      <w:r w:rsidR="00062315">
        <w:rPr>
          <w:rFonts w:ascii="Times New Roman" w:hAnsi="Times New Roman" w:cs="Times New Roman"/>
          <w:lang w:val="en-US"/>
        </w:rPr>
        <w:t xml:space="preserve"> </w:t>
      </w:r>
      <w:r w:rsidR="00062315" w:rsidRPr="00062315">
        <w:rPr>
          <w:rFonts w:ascii="Times New Roman" w:hAnsi="Times New Roman" w:cs="Times New Roman"/>
        </w:rPr>
        <w:t>mendemonstrasikan semua aspek kompetensi</w:t>
      </w:r>
      <w:r w:rsidR="00062315">
        <w:rPr>
          <w:rFonts w:ascii="Times New Roman" w:hAnsi="Times New Roman" w:cs="Times New Roman"/>
          <w:lang w:val="en-US"/>
        </w:rPr>
        <w:t xml:space="preserve"> </w:t>
      </w:r>
      <w:r w:rsidR="00062315" w:rsidRPr="00062315">
        <w:rPr>
          <w:rFonts w:ascii="Times New Roman" w:hAnsi="Times New Roman" w:cs="Times New Roman"/>
        </w:rPr>
        <w:t>bersinergi satu sama lain. Aspek penguasaan akademik</w:t>
      </w:r>
      <w:r w:rsidR="00062315">
        <w:rPr>
          <w:rFonts w:ascii="Times New Roman" w:hAnsi="Times New Roman" w:cs="Times New Roman"/>
          <w:lang w:val="en-US"/>
        </w:rPr>
        <w:t xml:space="preserve"> </w:t>
      </w:r>
      <w:r w:rsidR="00062315" w:rsidRPr="00062315">
        <w:rPr>
          <w:rFonts w:ascii="Times New Roman" w:hAnsi="Times New Roman" w:cs="Times New Roman"/>
        </w:rPr>
        <w:t>mempelajari atau penguasaan materi pembelajaran sangat penting</w:t>
      </w:r>
      <w:r w:rsidR="00062315">
        <w:rPr>
          <w:rFonts w:ascii="Times New Roman" w:hAnsi="Times New Roman" w:cs="Times New Roman"/>
          <w:lang w:val="en-US"/>
        </w:rPr>
        <w:t xml:space="preserve"> </w:t>
      </w:r>
      <w:r w:rsidR="00062315" w:rsidRPr="00062315">
        <w:rPr>
          <w:rFonts w:ascii="Times New Roman" w:hAnsi="Times New Roman" w:cs="Times New Roman"/>
        </w:rPr>
        <w:t>dalam transformasi pengajaran dan pembelajaran</w:t>
      </w:r>
      <w:r w:rsidR="00062315">
        <w:rPr>
          <w:rFonts w:ascii="Times New Roman" w:hAnsi="Times New Roman" w:cs="Times New Roman"/>
          <w:lang w:val="en-US"/>
        </w:rPr>
        <w:t xml:space="preserve"> </w:t>
      </w:r>
      <w:r w:rsidR="00062315" w:rsidRPr="00062315">
        <w:rPr>
          <w:rFonts w:ascii="Times New Roman" w:hAnsi="Times New Roman" w:cs="Times New Roman"/>
        </w:rPr>
        <w:t>proses untuk pelajar</w:t>
      </w:r>
      <w:r w:rsidR="00062315">
        <w:rPr>
          <w:rFonts w:ascii="Times New Roman" w:hAnsi="Times New Roman" w:cs="Times New Roman"/>
          <w:lang w:val="en-US"/>
        </w:rPr>
        <w:t xml:space="preserve"> </w:t>
      </w:r>
      <w:r w:rsidR="00062315">
        <w:rPr>
          <w:rFonts w:ascii="Times New Roman" w:hAnsi="Times New Roman" w:cs="Times New Roman"/>
        </w:rPr>
        <w:fldChar w:fldCharType="begin" w:fldLock="1"/>
      </w:r>
      <w:r w:rsidR="00895BE0">
        <w:rPr>
          <w:rFonts w:ascii="Times New Roman" w:hAnsi="Times New Roman" w:cs="Times New Roman"/>
        </w:rPr>
        <w:instrText>ADDIN CSL_CITATION {"citationItems":[{"id":"ITEM-1","itemData":{"author":[{"dropping-particle":"","family":"Fitria","given":"Yanti","non-dropping-particle":"","parse-names":false,"suffix":""}],"container-title":"International Conference on Teacher Education And Professional Development","id":"ITEM-1","issued":{"date-parts":[["2016"]]},"title":"Professional Competence Development Achievements In The Field Of Basic Science In Primary School Through Problem Based Integrated Science Learning Model","type":"paper-conference"},"uris":["http://www.mendeley.com/documents/?uuid=e7a02b05-17e7-4934-8ef7-9dfa4b8a3916"]}],"mendeley":{"formattedCitation":"(Yanti Fitria, 2016)","plainTextFormattedCitation":"(Yanti Fitria, 2016)","previouslyFormattedCitation":"(Fitria, 2016)"},"properties":{"noteIndex":0},"schema":"https://github.com/citation-style-language/schema/raw/master/csl-citation.json"}</w:instrText>
      </w:r>
      <w:r w:rsidR="00062315">
        <w:rPr>
          <w:rFonts w:ascii="Times New Roman" w:hAnsi="Times New Roman" w:cs="Times New Roman"/>
        </w:rPr>
        <w:fldChar w:fldCharType="separate"/>
      </w:r>
      <w:r w:rsidR="00895BE0" w:rsidRPr="00895BE0">
        <w:rPr>
          <w:rFonts w:ascii="Times New Roman" w:hAnsi="Times New Roman" w:cs="Times New Roman"/>
          <w:noProof/>
        </w:rPr>
        <w:t>(Yanti Fitria, 2016)</w:t>
      </w:r>
      <w:r w:rsidR="00062315">
        <w:rPr>
          <w:rFonts w:ascii="Times New Roman" w:hAnsi="Times New Roman" w:cs="Times New Roman"/>
        </w:rPr>
        <w:fldChar w:fldCharType="end"/>
      </w:r>
      <w:r w:rsidR="00062315" w:rsidRPr="00062315">
        <w:rPr>
          <w:rFonts w:ascii="Times New Roman" w:hAnsi="Times New Roman" w:cs="Times New Roman"/>
        </w:rPr>
        <w:t>.</w:t>
      </w:r>
    </w:p>
    <w:p w:rsidR="001A490B" w:rsidRPr="009D3C9C" w:rsidRDefault="00E4107A" w:rsidP="001A490B">
      <w:pPr>
        <w:pStyle w:val="BodyText"/>
        <w:tabs>
          <w:tab w:val="left" w:pos="426"/>
        </w:tabs>
        <w:spacing w:before="120"/>
        <w:ind w:firstLine="567"/>
        <w:jc w:val="both"/>
        <w:rPr>
          <w:rFonts w:ascii="Times New Roman" w:hAnsi="Times New Roman"/>
        </w:rPr>
      </w:pPr>
      <w:r w:rsidRPr="009A1328">
        <w:rPr>
          <w:rFonts w:ascii="Times New Roman" w:hAnsi="Times New Roman"/>
        </w:rPr>
        <w:t xml:space="preserve">Temuan observasi disertai </w:t>
      </w:r>
      <w:r w:rsidR="001A490B" w:rsidRPr="009D3C9C">
        <w:rPr>
          <w:rFonts w:ascii="Times New Roman" w:hAnsi="Times New Roman"/>
        </w:rPr>
        <w:t xml:space="preserve">hasil tes kemampuan awal yang telah dilakukan pada mahasiswa pendidikan dasar Universitas Negeri Padang, didapatkan hasil bahwa mahasiswa PGSD UNP masih belum </w:t>
      </w:r>
      <w:r w:rsidR="001A490B" w:rsidRPr="009D3C9C">
        <w:rPr>
          <w:rFonts w:ascii="Times New Roman" w:hAnsi="Times New Roman" w:cs="Times New Roman"/>
        </w:rPr>
        <w:t>menggunakan</w:t>
      </w:r>
      <w:r w:rsidR="001A490B" w:rsidRPr="009D3C9C">
        <w:rPr>
          <w:rFonts w:ascii="Times New Roman" w:hAnsi="Times New Roman"/>
        </w:rPr>
        <w:t xml:space="preserve"> kemampuan berpikir logis dalam memecahkan masalah yang dihadapinya. Hal ini terlihat dari rata-rata kemampuan berpikir logis setiap soal dari seluruh mahasiswa hanya 5 soal yang di atas 70 dengan persentase hanya 40% soal yang dijawab dengan benar, dan dari 41 mahasiswa, hanya 1 orang yang mencapai nilai 70 untuk tes kemampuan awal. </w:t>
      </w:r>
      <w:proofErr w:type="spellStart"/>
      <w:r w:rsidR="009C326D" w:rsidRPr="009D3C9C">
        <w:rPr>
          <w:rFonts w:ascii="Times New Roman" w:hAnsi="Times New Roman" w:cs="Times New Roman"/>
          <w:lang w:val="en-US"/>
        </w:rPr>
        <w:t>Berpikir</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logis</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atau</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berpikir</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runtun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didefinisikan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sebagai</w:t>
      </w:r>
      <w:proofErr w:type="spellEnd"/>
      <w:r w:rsidR="009C326D" w:rsidRPr="009D3C9C">
        <w:rPr>
          <w:rFonts w:ascii="Times New Roman" w:hAnsi="Times New Roman" w:cs="Times New Roman"/>
          <w:lang w:val="en-US"/>
        </w:rPr>
        <w:t xml:space="preserve"> proses </w:t>
      </w:r>
      <w:proofErr w:type="spellStart"/>
      <w:r w:rsidR="009C326D" w:rsidRPr="009D3C9C">
        <w:rPr>
          <w:rFonts w:ascii="Times New Roman" w:hAnsi="Times New Roman" w:cs="Times New Roman"/>
          <w:lang w:val="en-US"/>
        </w:rPr>
        <w:t>mencapai</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kesimpulan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menggunakan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penalaran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secara</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konsisten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berpikir</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sebab</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akibat</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berpikir</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menurut</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pola</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tertentu</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atau</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aturan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inferensi</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logis</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atau</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prinsip-prisnsip</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logika</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untuk</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memperoleh</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kesimpulan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dan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berpikir</w:t>
      </w:r>
      <w:proofErr w:type="spellEnd"/>
      <w:r w:rsidR="009C326D" w:rsidRPr="009D3C9C">
        <w:rPr>
          <w:rFonts w:ascii="Times New Roman" w:hAnsi="Times New Roman" w:cs="Times New Roman"/>
          <w:lang w:val="en-US"/>
        </w:rPr>
        <w:t xml:space="preserve"> yang </w:t>
      </w:r>
      <w:proofErr w:type="spellStart"/>
      <w:r w:rsidR="009C326D" w:rsidRPr="009D3C9C">
        <w:rPr>
          <w:rFonts w:ascii="Times New Roman" w:hAnsi="Times New Roman" w:cs="Times New Roman"/>
          <w:lang w:val="en-US"/>
        </w:rPr>
        <w:t>meliputi</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induksi</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deduksi</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analisis</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dan</w:t>
      </w:r>
      <w:proofErr w:type="spellEnd"/>
      <w:r w:rsidR="009C326D" w:rsidRPr="009D3C9C">
        <w:rPr>
          <w:rFonts w:ascii="Times New Roman" w:hAnsi="Times New Roman" w:cs="Times New Roman"/>
          <w:lang w:val="en-US"/>
        </w:rPr>
        <w:t xml:space="preserve"> </w:t>
      </w:r>
      <w:proofErr w:type="spellStart"/>
      <w:r w:rsidR="009C326D" w:rsidRPr="009D3C9C">
        <w:rPr>
          <w:rFonts w:ascii="Times New Roman" w:hAnsi="Times New Roman" w:cs="Times New Roman"/>
          <w:lang w:val="en-US"/>
        </w:rPr>
        <w:t>sintesis</w:t>
      </w:r>
      <w:proofErr w:type="spellEnd"/>
      <w:r w:rsidR="009C326D" w:rsidRPr="009D3C9C">
        <w:rPr>
          <w:rFonts w:ascii="Times New Roman" w:hAnsi="Times New Roman" w:cs="Times New Roman"/>
          <w:lang w:val="en-US"/>
        </w:rPr>
        <w:t xml:space="preserve"> </w:t>
      </w:r>
      <w:r w:rsidR="009C326D" w:rsidRPr="009D3C9C">
        <w:rPr>
          <w:rFonts w:ascii="Times New Roman" w:hAnsi="Times New Roman" w:cs="Times New Roman"/>
          <w:lang w:val="en-US"/>
        </w:rPr>
        <w:fldChar w:fldCharType="begin" w:fldLock="1"/>
      </w:r>
      <w:r w:rsidR="00B03FE9">
        <w:rPr>
          <w:rFonts w:ascii="Times New Roman" w:hAnsi="Times New Roman" w:cs="Times New Roman"/>
          <w:lang w:val="en-US"/>
        </w:rPr>
        <w:instrText>ADDIN CSL_CITATION {"citationItems":[{"id":"ITEM-1","itemData":{"abstract":"This paper reports the findings from a postest experimental control group design conducted in 2011 to investigate students’ mathematical communication and logical thinking abilities and self regulated learning. The study involves 76 students of grade-11 from a senior high school in Cimahi. The study employs three kinds of instrument namely mathematical communication and mathematical logical thinking test and self regulated learning scale. The study found that there was no difference grades of mathematical communication and mathematical logical thinking abilities and self regulated learning between students taught by problem based learning and think-talk- write strategy (PBL-TTW) and students taught by conventional teaching. Students’ mathematical communication and mathematical logical thinking abilies were classified as medium, and self regulated learning of student were classified as fairly good. The other findings were there were not association among mathematical abilities and self regulated learning.","author":[{"dropping-particle":"","family":"Hidayat","given":"Wahyu","non-dropping-particle":"","parse-names":false,"suffix":""},{"dropping-particle":"","family":"Sumarmo","given":"Utari","non-dropping-particle":"","parse-names":false,"suffix":""}],"container-title":"Delta-Pi: Jurnal Matematika dan Pendidikan Matematika","id":"ITEM-1","issue":"1","issued":{"date-parts":[["2013"]]},"page":"1-14","title":"Kemampuan Komunikasi dan Berpikir Logis Matematik serta Kemandirian Belajar: Eksperimen terhadap Siswa SMA Menggunakan Pembelajaran Berbasis dan Strategi Think-Talk-Write","type":"article-journal","volume":"2"},"uris":["http://www.mendeley.com/documents/?uuid=11969a8f-ba11-4c1d-ba04-f1a16294cc22","http://www.mendeley.com/documents/?uuid=caa83336-bdf6-47e2-99e3-c8f325a2799d","http://www.mendeley.com/documents/?uuid=2f5f90b9-4d71-46c1-abfb-5543d389619e"]}],"mendeley":{"formattedCitation":"(Hidayat &amp; Sumarmo, 2013)","plainTextFormattedCitation":"(Hidayat &amp; Sumarmo, 2013)","previouslyFormattedCitation":"(Hidayat &amp; Sumarmo, 2013)"},"properties":{"noteIndex":0},"schema":"https://github.com/citation-style-language/schema/raw/master/csl-citation.json"}</w:instrText>
      </w:r>
      <w:r w:rsidR="009C326D" w:rsidRPr="009D3C9C">
        <w:rPr>
          <w:rFonts w:ascii="Times New Roman" w:hAnsi="Times New Roman" w:cs="Times New Roman"/>
          <w:lang w:val="en-US"/>
        </w:rPr>
        <w:fldChar w:fldCharType="separate"/>
      </w:r>
      <w:r w:rsidR="009C326D" w:rsidRPr="009D3C9C">
        <w:rPr>
          <w:rFonts w:ascii="Times New Roman" w:hAnsi="Times New Roman" w:cs="Times New Roman"/>
          <w:noProof/>
          <w:lang w:val="en-US"/>
        </w:rPr>
        <w:t>(Hidayat &amp; Sumarmo, 2013)</w:t>
      </w:r>
      <w:r w:rsidR="009C326D" w:rsidRPr="009D3C9C">
        <w:rPr>
          <w:rFonts w:ascii="Times New Roman" w:hAnsi="Times New Roman" w:cs="Times New Roman"/>
          <w:lang w:val="en-US"/>
        </w:rPr>
        <w:fldChar w:fldCharType="end"/>
      </w:r>
    </w:p>
    <w:p w:rsidR="001A490B" w:rsidRPr="009D3C9C" w:rsidRDefault="00D44892" w:rsidP="00B54AB0">
      <w:pPr>
        <w:pStyle w:val="BodyText"/>
        <w:tabs>
          <w:tab w:val="left" w:pos="426"/>
        </w:tabs>
        <w:spacing w:before="120"/>
        <w:ind w:firstLine="567"/>
        <w:jc w:val="both"/>
        <w:rPr>
          <w:rFonts w:ascii="Times New Roman" w:hAnsi="Times New Roman"/>
          <w:lang w:val="en-US"/>
        </w:rPr>
      </w:pPr>
      <w:proofErr w:type="spellStart"/>
      <w:r w:rsidRPr="009D3C9C">
        <w:rPr>
          <w:rFonts w:ascii="Times New Roman" w:hAnsi="Times New Roman"/>
          <w:lang w:val="en-US"/>
        </w:rPr>
        <w:t>Rendahnya</w:t>
      </w:r>
      <w:proofErr w:type="spellEnd"/>
      <w:r w:rsidRPr="009D3C9C">
        <w:rPr>
          <w:rFonts w:ascii="Times New Roman" w:hAnsi="Times New Roman"/>
          <w:lang w:val="en-US"/>
        </w:rPr>
        <w:t xml:space="preserve"> </w:t>
      </w:r>
      <w:proofErr w:type="spellStart"/>
      <w:r w:rsidRPr="009D3C9C">
        <w:rPr>
          <w:rFonts w:ascii="Times New Roman" w:hAnsi="Times New Roman"/>
          <w:lang w:val="en-US"/>
        </w:rPr>
        <w:t>kemampuan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berpikir</w:t>
      </w:r>
      <w:proofErr w:type="spellEnd"/>
      <w:r w:rsidRPr="009D3C9C">
        <w:rPr>
          <w:rFonts w:ascii="Times New Roman" w:hAnsi="Times New Roman"/>
          <w:lang w:val="en-US"/>
        </w:rPr>
        <w:t xml:space="preserve"> </w:t>
      </w:r>
      <w:proofErr w:type="spellStart"/>
      <w:r w:rsidRPr="009D3C9C">
        <w:rPr>
          <w:rFonts w:ascii="Times New Roman" w:hAnsi="Times New Roman"/>
          <w:lang w:val="en-US"/>
        </w:rPr>
        <w:t>logis</w:t>
      </w:r>
      <w:proofErr w:type="spellEnd"/>
      <w:r w:rsidRPr="009D3C9C">
        <w:rPr>
          <w:rFonts w:ascii="Times New Roman" w:hAnsi="Times New Roman"/>
          <w:lang w:val="en-US"/>
        </w:rPr>
        <w:t xml:space="preserve"> </w:t>
      </w:r>
      <w:proofErr w:type="spellStart"/>
      <w:r w:rsidRPr="009D3C9C">
        <w:rPr>
          <w:rFonts w:ascii="Times New Roman" w:hAnsi="Times New Roman"/>
          <w:lang w:val="en-US"/>
        </w:rPr>
        <w:t>mahasiswa</w:t>
      </w:r>
      <w:proofErr w:type="spellEnd"/>
      <w:r w:rsidRPr="009D3C9C">
        <w:rPr>
          <w:rFonts w:ascii="Times New Roman" w:hAnsi="Times New Roman"/>
          <w:lang w:val="en-US"/>
        </w:rPr>
        <w:t xml:space="preserve"> </w:t>
      </w:r>
      <w:proofErr w:type="spellStart"/>
      <w:r w:rsidRPr="009D3C9C">
        <w:rPr>
          <w:rFonts w:ascii="Times New Roman" w:hAnsi="Times New Roman"/>
          <w:lang w:val="en-US"/>
        </w:rPr>
        <w:t>juga</w:t>
      </w:r>
      <w:proofErr w:type="spellEnd"/>
      <w:r w:rsidRPr="009D3C9C">
        <w:rPr>
          <w:rFonts w:ascii="Times New Roman" w:hAnsi="Times New Roman"/>
          <w:lang w:val="en-US"/>
        </w:rPr>
        <w:t xml:space="preserve"> </w:t>
      </w:r>
      <w:proofErr w:type="spellStart"/>
      <w:proofErr w:type="gramStart"/>
      <w:r w:rsidRPr="009D3C9C">
        <w:rPr>
          <w:rFonts w:ascii="Times New Roman" w:hAnsi="Times New Roman"/>
          <w:lang w:val="en-US"/>
        </w:rPr>
        <w:t>disebabkan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olah</w:t>
      </w:r>
      <w:proofErr w:type="spellEnd"/>
      <w:proofErr w:type="gramEnd"/>
      <w:r w:rsidRPr="009D3C9C">
        <w:rPr>
          <w:rFonts w:ascii="Times New Roman" w:hAnsi="Times New Roman"/>
          <w:lang w:val="en-US"/>
        </w:rPr>
        <w:t xml:space="preserve"> </w:t>
      </w:r>
      <w:r w:rsidR="001A490B" w:rsidRPr="009D3C9C">
        <w:rPr>
          <w:rFonts w:ascii="Times New Roman" w:hAnsi="Times New Roman"/>
        </w:rPr>
        <w:t xml:space="preserve">proses pembelajaran di perguruan tinggi kurang berorientasi pada masalah, dimana mahasiswa tidak diberikan persoalan yang </w:t>
      </w:r>
      <w:r w:rsidR="001A490B" w:rsidRPr="009D3C9C">
        <w:rPr>
          <w:rFonts w:ascii="Times New Roman" w:hAnsi="Times New Roman"/>
          <w:i/>
        </w:rPr>
        <w:t>real</w:t>
      </w:r>
      <w:r w:rsidR="001A490B" w:rsidRPr="009D3C9C">
        <w:rPr>
          <w:rFonts w:ascii="Times New Roman" w:hAnsi="Times New Roman"/>
        </w:rPr>
        <w:t xml:space="preserve"> atau nyata. Dimana mahasiswa diberi tugas untuk dijadikan materi yang harus ditampilkan di depan kelas, kemudian mahasiswa lain hanya mendengarkan presentasi. Tetapi, tugas yang diberikan biasanya tidak dimaknai oleh mahasiswa dan hanya </w:t>
      </w:r>
      <w:r w:rsidR="001A490B" w:rsidRPr="009D3C9C">
        <w:rPr>
          <w:rFonts w:ascii="Times New Roman" w:hAnsi="Times New Roman"/>
          <w:i/>
        </w:rPr>
        <w:t>copy and paste</w:t>
      </w:r>
      <w:r w:rsidR="001A490B" w:rsidRPr="009D3C9C">
        <w:rPr>
          <w:rFonts w:ascii="Times New Roman" w:hAnsi="Times New Roman"/>
        </w:rPr>
        <w:t xml:space="preserve"> di internet saja, tidak melibatkan siswa secara nyata ke dalam masalah yang ada.</w:t>
      </w:r>
      <w:r w:rsidR="00B54AB0" w:rsidRPr="009D3C9C">
        <w:rPr>
          <w:rFonts w:ascii="Times New Roman" w:hAnsi="Times New Roman"/>
          <w:lang w:val="en-US"/>
        </w:rPr>
        <w:t xml:space="preserve"> </w:t>
      </w:r>
      <w:r w:rsidR="001A490B" w:rsidRPr="009D3C9C">
        <w:rPr>
          <w:rFonts w:ascii="Times New Roman" w:hAnsi="Times New Roman"/>
        </w:rPr>
        <w:t xml:space="preserve">Pembelajaran yang dilakukan juga kurang memiliki makna terhadap mahasiswa, hal ini karena mahasiswa tidak mengkontruksi sendiri pengetahuan dan keterampilan yang didapatnya. Permasalahan ini muncul disebabkan karena mahasiswa tidak terlibat secara aktif dalam proses perkuliahan, dimana apabila mahasiswa lain melakukan presentasi di depan kelas, mahasiswa yang lain hanya mendengarkan saja. </w:t>
      </w:r>
    </w:p>
    <w:p w:rsidR="009C326D" w:rsidRPr="009D3C9C" w:rsidRDefault="009C326D" w:rsidP="00B54AB0">
      <w:pPr>
        <w:pStyle w:val="BodyText"/>
        <w:tabs>
          <w:tab w:val="left" w:pos="426"/>
        </w:tabs>
        <w:spacing w:before="120"/>
        <w:ind w:firstLine="567"/>
        <w:jc w:val="both"/>
        <w:rPr>
          <w:rFonts w:ascii="Times New Roman" w:hAnsi="Times New Roman" w:cs="Times New Roman"/>
          <w:lang w:val="en-US"/>
        </w:rPr>
      </w:pPr>
      <w:r w:rsidRPr="009D3C9C">
        <w:rPr>
          <w:rFonts w:ascii="Times New Roman" w:hAnsi="Times New Roman"/>
        </w:rPr>
        <w:t>Salah satu cara untuk menanggulangi masalah-masalah yang ditemukan di lapangan adalah dengan melakukan pembelajaran sains yang terintegrasi dengan matematika agar pembelajaran dapat bermakna adalah dengan menggunakan bahan ajar yang berbasis pada masalah atau menggunakan</w:t>
      </w:r>
      <w:r w:rsidRPr="009D3C9C">
        <w:rPr>
          <w:rFonts w:ascii="Times New Roman" w:hAnsi="Times New Roman" w:cs="Times New Roman"/>
          <w:lang w:val="en-US"/>
        </w:rPr>
        <w:t xml:space="preserve"> </w:t>
      </w:r>
      <w:r w:rsidRPr="009D3C9C">
        <w:rPr>
          <w:rFonts w:ascii="Times New Roman" w:hAnsi="Times New Roman" w:cs="Times New Roman"/>
          <w:i/>
          <w:lang w:val="en-US"/>
        </w:rPr>
        <w:t xml:space="preserve">Problem Based </w:t>
      </w:r>
      <w:r w:rsidRPr="009D3C9C">
        <w:rPr>
          <w:rFonts w:ascii="Times New Roman" w:hAnsi="Times New Roman" w:cs="Times New Roman"/>
          <w:i/>
          <w:lang w:val="en-US"/>
        </w:rPr>
        <w:lastRenderedPageBreak/>
        <w:t>Learning (PBL)</w:t>
      </w:r>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penerapan</w:t>
      </w:r>
      <w:proofErr w:type="spellEnd"/>
      <w:r w:rsidRPr="009D3C9C">
        <w:rPr>
          <w:rFonts w:ascii="Times New Roman" w:hAnsi="Times New Roman" w:cs="Times New Roman"/>
          <w:lang w:val="en-US"/>
        </w:rPr>
        <w:t xml:space="preserve"> </w:t>
      </w:r>
      <w:r w:rsidRPr="009D3C9C">
        <w:rPr>
          <w:rFonts w:ascii="Times New Roman" w:hAnsi="Times New Roman" w:cs="Times New Roman"/>
          <w:i/>
          <w:lang w:val="en-US"/>
        </w:rPr>
        <w:t>Contextual Teaching and Learning</w:t>
      </w:r>
      <w:r w:rsidRPr="009D3C9C">
        <w:rPr>
          <w:rFonts w:ascii="Times New Roman" w:hAnsi="Times New Roman" w:cs="Times New Roman"/>
          <w:lang w:val="en-US"/>
        </w:rPr>
        <w:t xml:space="preserve"> (CTL).</w:t>
      </w:r>
      <w:r w:rsidR="00D44892" w:rsidRPr="009D3C9C">
        <w:rPr>
          <w:rFonts w:ascii="Times New Roman" w:hAnsi="Times New Roman" w:cs="Times New Roman"/>
          <w:lang w:val="en-US"/>
        </w:rPr>
        <w:t xml:space="preserve"> </w:t>
      </w:r>
      <w:r w:rsidR="00957E7E">
        <w:rPr>
          <w:rFonts w:ascii="Times New Roman" w:hAnsi="Times New Roman" w:cs="Times New Roman"/>
          <w:lang w:val="en-US"/>
        </w:rPr>
        <w:t>P</w:t>
      </w:r>
      <w:r w:rsidR="00D44892" w:rsidRPr="009D3C9C">
        <w:rPr>
          <w:rFonts w:ascii="Times New Roman" w:hAnsi="Times New Roman" w:cs="Times New Roman"/>
          <w:lang w:val="en-US"/>
        </w:rPr>
        <w:t xml:space="preserve">roses </w:t>
      </w:r>
      <w:proofErr w:type="spellStart"/>
      <w:r w:rsidR="00D44892" w:rsidRPr="009D3C9C">
        <w:rPr>
          <w:rFonts w:ascii="Times New Roman" w:hAnsi="Times New Roman" w:cs="Times New Roman"/>
          <w:lang w:val="en-US"/>
        </w:rPr>
        <w:t>perkuliahan</w:t>
      </w:r>
      <w:proofErr w:type="spellEnd"/>
      <w:r w:rsidR="00D44892" w:rsidRPr="009D3C9C">
        <w:rPr>
          <w:rFonts w:ascii="Times New Roman" w:hAnsi="Times New Roman" w:cs="Times New Roman"/>
          <w:lang w:val="en-US"/>
        </w:rPr>
        <w:t xml:space="preserve"> di </w:t>
      </w:r>
      <w:proofErr w:type="spellStart"/>
      <w:r w:rsidR="00D44892" w:rsidRPr="009D3C9C">
        <w:rPr>
          <w:rFonts w:ascii="Times New Roman" w:hAnsi="Times New Roman" w:cs="Times New Roman"/>
          <w:lang w:val="en-US"/>
        </w:rPr>
        <w:t>perguruan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tinggi</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diperlukan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bahan</w:t>
      </w:r>
      <w:proofErr w:type="spellEnd"/>
      <w:r w:rsidR="00D44892" w:rsidRPr="009D3C9C">
        <w:rPr>
          <w:rFonts w:ascii="Times New Roman" w:hAnsi="Times New Roman" w:cs="Times New Roman"/>
          <w:lang w:val="en-US"/>
        </w:rPr>
        <w:t xml:space="preserve"> ajar yang </w:t>
      </w:r>
      <w:proofErr w:type="spellStart"/>
      <w:r w:rsidR="00D44892" w:rsidRPr="009D3C9C">
        <w:rPr>
          <w:rFonts w:ascii="Times New Roman" w:hAnsi="Times New Roman" w:cs="Times New Roman"/>
          <w:lang w:val="en-US"/>
        </w:rPr>
        <w:t>mengintegrasikan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sains</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matematika</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serta</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dapat</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digunakan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oleh</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mahasiswa</w:t>
      </w:r>
      <w:proofErr w:type="spellEnd"/>
      <w:r w:rsidR="00D44892" w:rsidRPr="009D3C9C">
        <w:rPr>
          <w:rFonts w:ascii="Times New Roman" w:hAnsi="Times New Roman" w:cs="Times New Roman"/>
          <w:lang w:val="en-US"/>
        </w:rPr>
        <w:t xml:space="preserve"> yang </w:t>
      </w:r>
      <w:proofErr w:type="spellStart"/>
      <w:r w:rsidR="00D44892" w:rsidRPr="009D3C9C">
        <w:rPr>
          <w:rFonts w:ascii="Times New Roman" w:hAnsi="Times New Roman" w:cs="Times New Roman"/>
          <w:lang w:val="en-US"/>
        </w:rPr>
        <w:t>dapat</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mendorong</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mahasiswa</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untuk</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dapat</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melakukan</w:t>
      </w:r>
      <w:proofErr w:type="spellEnd"/>
      <w:r w:rsidR="00D44892" w:rsidRPr="009D3C9C">
        <w:rPr>
          <w:rFonts w:ascii="Times New Roman" w:hAnsi="Times New Roman" w:cs="Times New Roman"/>
          <w:lang w:val="en-US"/>
        </w:rPr>
        <w:t xml:space="preserve"> proses </w:t>
      </w:r>
      <w:proofErr w:type="spellStart"/>
      <w:r w:rsidR="00D44892" w:rsidRPr="009D3C9C">
        <w:rPr>
          <w:rFonts w:ascii="Times New Roman" w:hAnsi="Times New Roman" w:cs="Times New Roman"/>
          <w:lang w:val="en-US"/>
        </w:rPr>
        <w:t>perkuliahan</w:t>
      </w:r>
      <w:proofErr w:type="spellEnd"/>
      <w:r w:rsidR="00D44892" w:rsidRPr="009D3C9C">
        <w:rPr>
          <w:rFonts w:ascii="Times New Roman" w:hAnsi="Times New Roman" w:cs="Times New Roman"/>
          <w:lang w:val="en-US"/>
        </w:rPr>
        <w:t xml:space="preserve"> yang </w:t>
      </w:r>
      <w:proofErr w:type="spellStart"/>
      <w:r w:rsidR="00D44892" w:rsidRPr="009D3C9C">
        <w:rPr>
          <w:rFonts w:ascii="Times New Roman" w:hAnsi="Times New Roman" w:cs="Times New Roman"/>
          <w:lang w:val="en-US"/>
        </w:rPr>
        <w:t>mencakup</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masalah</w:t>
      </w:r>
      <w:proofErr w:type="spellEnd"/>
      <w:r w:rsidR="00D44892" w:rsidRPr="009D3C9C">
        <w:rPr>
          <w:rFonts w:ascii="Times New Roman" w:hAnsi="Times New Roman" w:cs="Times New Roman"/>
          <w:lang w:val="en-US"/>
        </w:rPr>
        <w:t xml:space="preserve"> yang </w:t>
      </w:r>
      <w:proofErr w:type="spellStart"/>
      <w:r w:rsidR="00D44892" w:rsidRPr="009D3C9C">
        <w:rPr>
          <w:rFonts w:ascii="Times New Roman" w:hAnsi="Times New Roman" w:cs="Times New Roman"/>
          <w:lang w:val="en-US"/>
        </w:rPr>
        <w:t>dekat</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dengan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kehidupannya</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memiliki</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pembelajaran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bermakna</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dalam</w:t>
      </w:r>
      <w:proofErr w:type="spellEnd"/>
      <w:r w:rsidR="00D44892" w:rsidRPr="009D3C9C">
        <w:rPr>
          <w:rFonts w:ascii="Times New Roman" w:hAnsi="Times New Roman" w:cs="Times New Roman"/>
          <w:lang w:val="en-US"/>
        </w:rPr>
        <w:t xml:space="preserve"> proses </w:t>
      </w:r>
      <w:proofErr w:type="spellStart"/>
      <w:r w:rsidR="00D44892" w:rsidRPr="009D3C9C">
        <w:rPr>
          <w:rFonts w:ascii="Times New Roman" w:hAnsi="Times New Roman" w:cs="Times New Roman"/>
          <w:lang w:val="en-US"/>
        </w:rPr>
        <w:t>perkuliahan</w:t>
      </w:r>
      <w:proofErr w:type="spellEnd"/>
      <w:r w:rsidR="00D44892" w:rsidRPr="009D3C9C">
        <w:rPr>
          <w:rFonts w:ascii="Times New Roman" w:hAnsi="Times New Roman" w:cs="Times New Roman"/>
          <w:lang w:val="en-US"/>
        </w:rPr>
        <w:t xml:space="preserve">. Hal </w:t>
      </w:r>
      <w:proofErr w:type="spellStart"/>
      <w:r w:rsidR="00D44892" w:rsidRPr="009D3C9C">
        <w:rPr>
          <w:rFonts w:ascii="Times New Roman" w:hAnsi="Times New Roman" w:cs="Times New Roman"/>
          <w:lang w:val="en-US"/>
        </w:rPr>
        <w:t>ini</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juga</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dapat</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didukung</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dengan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menerapkan</w:t>
      </w:r>
      <w:proofErr w:type="spellEnd"/>
      <w:r w:rsidR="00D44892" w:rsidRPr="009D3C9C">
        <w:rPr>
          <w:rFonts w:ascii="Times New Roman" w:hAnsi="Times New Roman" w:cs="Times New Roman"/>
          <w:lang w:val="en-US"/>
        </w:rPr>
        <w:t xml:space="preserve"> model </w:t>
      </w:r>
      <w:proofErr w:type="spellStart"/>
      <w:r w:rsidR="00D44892" w:rsidRPr="009D3C9C">
        <w:rPr>
          <w:rFonts w:ascii="Times New Roman" w:hAnsi="Times New Roman" w:cs="Times New Roman"/>
          <w:lang w:val="en-US"/>
        </w:rPr>
        <w:t>pembelajaran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berbasis</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masalah</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dan</w:t>
      </w:r>
      <w:proofErr w:type="spellEnd"/>
      <w:r w:rsidR="00D44892" w:rsidRPr="009D3C9C">
        <w:rPr>
          <w:rFonts w:ascii="Times New Roman" w:hAnsi="Times New Roman" w:cs="Times New Roman"/>
          <w:lang w:val="en-US"/>
        </w:rPr>
        <w:t xml:space="preserve"> CTL yang </w:t>
      </w:r>
      <w:proofErr w:type="spellStart"/>
      <w:r w:rsidR="00D44892" w:rsidRPr="009D3C9C">
        <w:rPr>
          <w:rFonts w:ascii="Times New Roman" w:hAnsi="Times New Roman" w:cs="Times New Roman"/>
          <w:lang w:val="en-US"/>
        </w:rPr>
        <w:t>memiliki</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tujuan</w:t>
      </w:r>
      <w:proofErr w:type="spellEnd"/>
      <w:r w:rsidR="00D44892" w:rsidRPr="009D3C9C">
        <w:rPr>
          <w:rFonts w:ascii="Times New Roman" w:hAnsi="Times New Roman" w:cs="Times New Roman"/>
          <w:lang w:val="en-US"/>
        </w:rPr>
        <w:t xml:space="preserve"> yang </w:t>
      </w:r>
      <w:proofErr w:type="spellStart"/>
      <w:proofErr w:type="gramStart"/>
      <w:r w:rsidR="00D44892" w:rsidRPr="009D3C9C">
        <w:rPr>
          <w:rFonts w:ascii="Times New Roman" w:hAnsi="Times New Roman" w:cs="Times New Roman"/>
          <w:lang w:val="en-US"/>
        </w:rPr>
        <w:t>sama</w:t>
      </w:r>
      <w:proofErr w:type="spellEnd"/>
      <w:proofErr w:type="gram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dengan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tujuan</w:t>
      </w:r>
      <w:proofErr w:type="spellEnd"/>
      <w:r w:rsidR="00D44892" w:rsidRPr="009D3C9C">
        <w:rPr>
          <w:rFonts w:ascii="Times New Roman" w:hAnsi="Times New Roman" w:cs="Times New Roman"/>
          <w:lang w:val="en-US"/>
        </w:rPr>
        <w:t xml:space="preserve"> yang </w:t>
      </w:r>
      <w:proofErr w:type="spellStart"/>
      <w:r w:rsidR="00D44892" w:rsidRPr="009D3C9C">
        <w:rPr>
          <w:rFonts w:ascii="Times New Roman" w:hAnsi="Times New Roman" w:cs="Times New Roman"/>
          <w:lang w:val="en-US"/>
        </w:rPr>
        <w:t>ingin</w:t>
      </w:r>
      <w:proofErr w:type="spellEnd"/>
      <w:r w:rsidR="00D44892" w:rsidRPr="009D3C9C">
        <w:rPr>
          <w:rFonts w:ascii="Times New Roman" w:hAnsi="Times New Roman" w:cs="Times New Roman"/>
          <w:lang w:val="en-US"/>
        </w:rPr>
        <w:t xml:space="preserve"> </w:t>
      </w:r>
      <w:proofErr w:type="spellStart"/>
      <w:r w:rsidR="00D44892" w:rsidRPr="009D3C9C">
        <w:rPr>
          <w:rFonts w:ascii="Times New Roman" w:hAnsi="Times New Roman" w:cs="Times New Roman"/>
          <w:lang w:val="en-US"/>
        </w:rPr>
        <w:t>dicapai</w:t>
      </w:r>
      <w:proofErr w:type="spellEnd"/>
      <w:r w:rsidR="00D44892" w:rsidRPr="009D3C9C">
        <w:rPr>
          <w:rFonts w:ascii="Times New Roman" w:hAnsi="Times New Roman" w:cs="Times New Roman"/>
          <w:lang w:val="en-US"/>
        </w:rPr>
        <w:t>.</w:t>
      </w:r>
    </w:p>
    <w:p w:rsidR="00D44892" w:rsidRPr="009D3C9C" w:rsidRDefault="00D44892" w:rsidP="00D44892">
      <w:pPr>
        <w:pStyle w:val="BodyText"/>
        <w:tabs>
          <w:tab w:val="left" w:pos="426"/>
        </w:tabs>
        <w:spacing w:before="120"/>
        <w:ind w:firstLine="567"/>
        <w:jc w:val="both"/>
        <w:rPr>
          <w:rFonts w:ascii="Times New Roman" w:hAnsi="Times New Roman" w:cs="Times New Roman"/>
          <w:lang w:val="en-US"/>
        </w:rPr>
      </w:pPr>
      <w:r w:rsidRPr="009D3C9C">
        <w:rPr>
          <w:rFonts w:ascii="Times New Roman" w:hAnsi="Times New Roman"/>
        </w:rPr>
        <w:t>Dalam pendidikan, integrasi sains dan matematika telah lama menjadi sorotan dalam dunia pendidikan. Perkembangan ilmu sains, matematika, dan teknologi pada abad 21 ini menjadi faktor yang dapat memicu adanya integrasi sains dan matematika. Telah banyak studi yang dibuat berkenaan dengan integrasi antar dua disiplin ilmu.</w:t>
      </w:r>
      <w:r w:rsidRPr="009D3C9C">
        <w:rPr>
          <w:rFonts w:ascii="Times New Roman" w:hAnsi="Times New Roman"/>
          <w:lang w:val="en-US"/>
        </w:rPr>
        <w:t xml:space="preserve"> </w:t>
      </w:r>
      <w:r w:rsidRPr="009D3C9C">
        <w:rPr>
          <w:rFonts w:ascii="Times New Roman" w:hAnsi="Times New Roman"/>
        </w:rPr>
        <w:t xml:space="preserve">Berlin dan White </w:t>
      </w:r>
      <w:r w:rsidRPr="009D3C9C">
        <w:rPr>
          <w:rFonts w:ascii="Times New Roman" w:hAnsi="Times New Roman"/>
        </w:rPr>
        <w:fldChar w:fldCharType="begin" w:fldLock="1"/>
      </w:r>
      <w:r w:rsidR="00B03FE9">
        <w:rPr>
          <w:rFonts w:ascii="Times New Roman" w:hAnsi="Times New Roman"/>
        </w:rPr>
        <w:instrText>ADDIN CSL_CITATION {"citationItems":[{"id":"ITEM-1","itemData":{"abstract":"This study presents a review of literature on the integration of science and mathematics, focusing on the dominant trends in the related studies. Majority of the studies conclude that the concept of the integration between science and mathematics is still vogue. On the other hand, there are various methods, techniques and models to achieve this integration. Although these distinct models, methods and techniques are employed in the integration efforts, the results are the same. The integration improves the student achievement. However, there are also some barriers in these efforts. One of such problems is the lack of teachers’ and pre-service teachers’ content knowledge and pedagogical content knowledge. The other deficiency is about the fact that teachers do not have sufficient experience for delivering integration programs since their pre-service education do not provide them with the opportunity to use it","author":[{"dropping-particle":"","family":"Kurt","given":"Kürşat","non-dropping-particle":"","parse-names":false,"suffix":""},{"dropping-particle":"","family":"Pehlivan","given":"Mustafa","non-dropping-particle":"","parse-names":false,"suffix":""}],"id":"ITEM-1","issued":{"date-parts":[["2013"]]},"page":"1-7","title":"Integrated Programs for Science and Mathematics: Review of Related Literature","type":"article"},"uris":["http://www.mendeley.com/documents/?uuid=2a23d333-a29f-47e0-be01-0bd2bed30453","http://www.mendeley.com/documents/?uuid=362a22f6-459a-4ce0-8d7b-4222ae84616a","http://www.mendeley.com/documents/?uuid=5b32dada-6e81-4ccc-8072-171b9903c2c1"]}],"mendeley":{"formattedCitation":"(Kurt &amp; Pehlivan, 2013)","manualFormatting":"(Kurt &amp; Pehlivan, 2013)","plainTextFormattedCitation":"(Kurt &amp; Pehlivan, 2013)","previouslyFormattedCitation":"(Kurt &amp; Pehlivan, 2013)"},"properties":{"noteIndex":0},"schema":"https://github.com/citation-style-language/schema/raw/master/csl-citation.json"}</w:instrText>
      </w:r>
      <w:r w:rsidRPr="009D3C9C">
        <w:rPr>
          <w:rFonts w:ascii="Times New Roman" w:hAnsi="Times New Roman"/>
        </w:rPr>
        <w:fldChar w:fldCharType="separate"/>
      </w:r>
      <w:r w:rsidRPr="009D3C9C">
        <w:rPr>
          <w:rFonts w:ascii="Times New Roman" w:hAnsi="Times New Roman"/>
          <w:noProof/>
        </w:rPr>
        <w:t>(Kurt &amp; Pehlivan, 2013)</w:t>
      </w:r>
      <w:r w:rsidRPr="009D3C9C">
        <w:rPr>
          <w:rFonts w:ascii="Times New Roman" w:hAnsi="Times New Roman"/>
        </w:rPr>
        <w:fldChar w:fldCharType="end"/>
      </w:r>
      <w:r w:rsidRPr="009D3C9C">
        <w:rPr>
          <w:rFonts w:ascii="Times New Roman" w:hAnsi="Times New Roman"/>
        </w:rPr>
        <w:t xml:space="preserve"> mendefenisikan </w:t>
      </w:r>
      <w:r w:rsidRPr="009D3C9C">
        <w:rPr>
          <w:rFonts w:ascii="Times New Roman" w:hAnsi="Times New Roman" w:cs="Times New Roman"/>
          <w:lang w:val="en-US"/>
        </w:rPr>
        <w:t>bahwa</w:t>
      </w:r>
      <w:r w:rsidRPr="009D3C9C">
        <w:rPr>
          <w:rFonts w:ascii="Times New Roman" w:hAnsi="Times New Roman"/>
        </w:rPr>
        <w:t xml:space="preserve"> integrasi sains dan matematika sebagai gabungan dua bagian dalam suatu jalur yang tidak dapat dipisahkan dari satu dengan yang lainnya</w:t>
      </w:r>
      <w:r w:rsidRPr="009D3C9C">
        <w:rPr>
          <w:rFonts w:ascii="Times New Roman" w:hAnsi="Times New Roman"/>
          <w:lang w:val="en-US"/>
        </w:rPr>
        <w:t xml:space="preserve">. </w:t>
      </w:r>
      <w:proofErr w:type="spellStart"/>
      <w:proofErr w:type="gramStart"/>
      <w:r w:rsidRPr="009D3C9C">
        <w:rPr>
          <w:rFonts w:ascii="Times New Roman" w:hAnsi="Times New Roman" w:cs="Times New Roman"/>
          <w:lang w:val="en-US"/>
        </w:rPr>
        <w:t>secara</w:t>
      </w:r>
      <w:proofErr w:type="spellEnd"/>
      <w:proofErr w:type="gram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garis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besar</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dapat</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disimpulkan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bahwa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integrasi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antara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sains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matematika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sangat</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cocok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dilakukan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karena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ranah</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aplikasi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kesamaan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dalam</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pendekatan</w:t>
      </w:r>
      <w:proofErr w:type="spellEnd"/>
      <w:r w:rsidRPr="009D3C9C">
        <w:rPr>
          <w:rFonts w:ascii="Times New Roman" w:hAnsi="Times New Roman" w:cs="Times New Roman"/>
          <w:lang w:val="en-US"/>
        </w:rPr>
        <w:t xml:space="preserve"> yang </w:t>
      </w:r>
      <w:proofErr w:type="spellStart"/>
      <w:r w:rsidRPr="009D3C9C">
        <w:rPr>
          <w:rFonts w:ascii="Times New Roman" w:hAnsi="Times New Roman" w:cs="Times New Roman"/>
          <w:lang w:val="en-US"/>
        </w:rPr>
        <w:t>dilakukan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yaitu</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pendekatan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saintifik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melalui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pemecahan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masalah</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Sains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juga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dapat</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meningkatkan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keterampilan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berpikir</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logis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peserta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didik</w:t>
      </w:r>
      <w:proofErr w:type="spellEnd"/>
      <w:r w:rsidRPr="009D3C9C">
        <w:rPr>
          <w:rFonts w:ascii="Times New Roman" w:hAnsi="Times New Roman" w:cs="Times New Roman"/>
          <w:lang w:val="en-US"/>
        </w:rPr>
        <w:t xml:space="preserve">. </w:t>
      </w:r>
      <w:r w:rsidRPr="009D3C9C">
        <w:rPr>
          <w:rFonts w:ascii="Times New Roman" w:hAnsi="Times New Roman" w:cs="Times New Roman"/>
        </w:rPr>
        <w:t>Dalam penelitian ini, sains terintegrasi matematika yang dimaksud adalah sains yang termasuk dalam mata kuliah Konsep Dasar IPA SD yang memiliki materi-materi yang telah disusun dalam silabus perkuliahan dan akan diintegrasikan dengan mata kuliah matematika dengan memilih materi yang dapat diintegrasikan dalam bahan ajar sains terintegrasi matematika berbasis masalah.</w:t>
      </w:r>
    </w:p>
    <w:p w:rsidR="00D44892" w:rsidRPr="009D3C9C" w:rsidRDefault="00D44892" w:rsidP="009A1328">
      <w:pPr>
        <w:pStyle w:val="BodyText"/>
        <w:tabs>
          <w:tab w:val="left" w:pos="426"/>
        </w:tabs>
        <w:spacing w:before="120"/>
        <w:ind w:firstLine="567"/>
        <w:jc w:val="both"/>
        <w:rPr>
          <w:rFonts w:ascii="Times New Roman" w:hAnsi="Times New Roman" w:cs="Times New Roman"/>
          <w:lang w:val="en-US"/>
        </w:rPr>
      </w:pPr>
      <w:proofErr w:type="spellStart"/>
      <w:r w:rsidRPr="009D3C9C">
        <w:rPr>
          <w:rFonts w:ascii="Times New Roman" w:hAnsi="Times New Roman" w:cs="Times New Roman"/>
          <w:lang w:val="en-US"/>
        </w:rPr>
        <w:t>Berbasis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masalah</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pada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penelitian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ini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dimaksudkan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menggunakan</w:t>
      </w:r>
      <w:proofErr w:type="spellEnd"/>
      <w:r w:rsidRPr="009D3C9C">
        <w:rPr>
          <w:rFonts w:ascii="Times New Roman" w:hAnsi="Times New Roman" w:cs="Times New Roman"/>
          <w:lang w:val="en-US"/>
        </w:rPr>
        <w:t xml:space="preserve"> </w:t>
      </w:r>
      <w:r w:rsidRPr="009D3C9C">
        <w:rPr>
          <w:rFonts w:ascii="Times New Roman" w:hAnsi="Times New Roman" w:cs="Times New Roman"/>
          <w:i/>
        </w:rPr>
        <w:t xml:space="preserve">Problem Based Learning </w:t>
      </w:r>
      <w:r w:rsidRPr="009D3C9C">
        <w:rPr>
          <w:rFonts w:ascii="Times New Roman" w:hAnsi="Times New Roman" w:cs="Times New Roman"/>
        </w:rPr>
        <w:t>(PBL)</w:t>
      </w:r>
      <w:r w:rsidRPr="009D3C9C">
        <w:rPr>
          <w:rFonts w:ascii="Times New Roman" w:hAnsi="Times New Roman" w:cs="Times New Roman"/>
          <w:lang w:val="en-US"/>
        </w:rPr>
        <w:t xml:space="preserve">. </w:t>
      </w:r>
      <w:r w:rsidRPr="009D3C9C">
        <w:rPr>
          <w:rFonts w:ascii="Times New Roman" w:hAnsi="Times New Roman" w:cs="Times New Roman"/>
          <w:i/>
          <w:iCs/>
        </w:rPr>
        <w:t>Problem Based Le</w:t>
      </w:r>
      <w:r w:rsidRPr="009D3C9C">
        <w:rPr>
          <w:rFonts w:ascii="Times New Roman" w:hAnsi="Times New Roman" w:cs="Times New Roman"/>
          <w:i/>
          <w:iCs/>
        </w:rPr>
        <w:softHyphen/>
        <w:t xml:space="preserve">arning </w:t>
      </w:r>
      <w:r w:rsidRPr="009D3C9C">
        <w:rPr>
          <w:rFonts w:ascii="Times New Roman" w:hAnsi="Times New Roman" w:cs="Times New Roman"/>
        </w:rPr>
        <w:t xml:space="preserve">merupakan model pembelajaran yang berdasarkan pada masalah. Dengan pembelajaran yang dimulai dari masalah, siswa belajar suatu konsep dan prinsip sekaligus memecahkan masalah </w:t>
      </w:r>
      <w:r w:rsidRPr="009D3C9C">
        <w:rPr>
          <w:rFonts w:ascii="Times New Roman" w:hAnsi="Times New Roman" w:cs="Times New Roman"/>
        </w:rPr>
        <w:fldChar w:fldCharType="begin" w:fldLock="1"/>
      </w:r>
      <w:r w:rsidR="00B03FE9">
        <w:rPr>
          <w:rFonts w:ascii="Times New Roman" w:hAnsi="Times New Roman" w:cs="Times New Roman"/>
        </w:rPr>
        <w:instrText>ADDIN CSL_CITATION {"citationItems":[{"id":"ITEM-1","itemData":{"author":[{"dropping-particle":"","family":"Setyaningsih","given":"T D","non-dropping-particle":"","parse-names":false,"suffix":""},{"dropping-particle":"","family":"Agoestanto","given":"A","non-dropping-particle":"","parse-names":false,"suffix":""},{"dropping-particle":"","family":"Kurniasih","given":"A W","non-dropping-particle":"","parse-names":false,"suffix":""}],"id":"ITEM-1","issue":"November","issued":{"date-parts":[["2014"]]},"title":"Identifikasi Tahap Berpikir Kritis Siswa Menggunakan PBL dalam Tugas Pengajuan Masalah Matematika","type":"article-journal","volume":"5"},"uris":["http://www.mendeley.com/documents/?uuid=babc75d5-0435-44be-89b9-8c2073690077","http://www.mendeley.com/documents/?uuid=ce967bf1-a11d-4e67-bdf5-08252411907c","http://www.mendeley.com/documents/?uuid=6cc600e2-4475-4ebd-a731-5b29977abfb5"]}],"mendeley":{"formattedCitation":"(Setyaningsih et al., 2014)","plainTextFormattedCitation":"(Setyaningsih et al., 2014)","previouslyFormattedCitation":"(Setyaningsih et al., 2014)"},"properties":{"noteIndex":0},"schema":"https://github.com/citation-style-language/schema/raw/master/csl-citation.json"}</w:instrText>
      </w:r>
      <w:r w:rsidRPr="009D3C9C">
        <w:rPr>
          <w:rFonts w:ascii="Times New Roman" w:hAnsi="Times New Roman" w:cs="Times New Roman"/>
        </w:rPr>
        <w:fldChar w:fldCharType="separate"/>
      </w:r>
      <w:r w:rsidR="009D3C9C" w:rsidRPr="009D3C9C">
        <w:rPr>
          <w:rFonts w:ascii="Times New Roman" w:hAnsi="Times New Roman" w:cs="Times New Roman"/>
          <w:noProof/>
        </w:rPr>
        <w:t>(Setyaningsih et al., 2014)</w:t>
      </w:r>
      <w:r w:rsidRPr="009D3C9C">
        <w:rPr>
          <w:rFonts w:ascii="Times New Roman" w:hAnsi="Times New Roman" w:cs="Times New Roman"/>
        </w:rPr>
        <w:fldChar w:fldCharType="end"/>
      </w:r>
      <w:r w:rsidRPr="009D3C9C">
        <w:rPr>
          <w:rFonts w:ascii="Times New Roman" w:hAnsi="Times New Roman" w:cs="Times New Roman"/>
          <w:lang w:val="en-US"/>
        </w:rPr>
        <w:t xml:space="preserve">. </w:t>
      </w:r>
      <w:r w:rsidR="00FF3559" w:rsidRPr="00FF3559">
        <w:rPr>
          <w:rFonts w:ascii="Times New Roman" w:hAnsi="Times New Roman" w:cs="Times New Roman"/>
        </w:rPr>
        <w:t>Tahap pembelajaran diawali dengan pemberian masalah, dilanjutkan dengan mengidentifikasi masalah, peserta didik melakukan diskusi untuk menyamakan presepsi tentang masalah, kemudian merancang penyelesaian dan target yang akan dicapai diakhir pembelajaran. Langkah selanjutnya peserta didik mengumpulkan sebanyak mungkin sumber pengetahuan yang bisa didapatkan dari buku, internet, bahkan observasi</w:t>
      </w:r>
      <w:r w:rsidR="00FF3559">
        <w:rPr>
          <w:rFonts w:ascii="Times New Roman" w:hAnsi="Times New Roman" w:cs="Times New Roman"/>
          <w:lang w:val="en-US"/>
        </w:rPr>
        <w:t xml:space="preserve"> </w:t>
      </w:r>
      <w:r w:rsidR="00FF3559" w:rsidRPr="00012EA1">
        <w:rPr>
          <w:rFonts w:ascii="Times New Roman" w:hAnsi="Times New Roman" w:cs="Times New Roman"/>
        </w:rPr>
        <w:fldChar w:fldCharType="begin" w:fldLock="1"/>
      </w:r>
      <w:r w:rsidR="00B03FE9" w:rsidRPr="00012EA1">
        <w:rPr>
          <w:rFonts w:ascii="Times New Roman" w:hAnsi="Times New Roman" w:cs="Times New Roman"/>
        </w:rPr>
        <w:instrText>ADDIN CSL_CITATION {"citationItems":[{"id":"ITEM-1","itemData":{"abstract":"Penelitian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82.8%.","author":[{"dropping-particle":"","family":"Kristina","given":"Tamariska Febri","non-dropping-particle":"","parse-names":false,"suffix":""},{"dropping-particle":"","family":"Radia","given":"Elvira Hoesein","non-dropping-particle":"","parse-names":false,"suffix":""}],"container-title":"Jurnal basicedu","id":"ITEM-1","issue":"2","issued":{"date-parts":[["2021"]]},"page":"524-532","title":"Meta Analisis Penerapan Model Problem Based Learning Dalam Meningkatkan Hasil Belajar IPA Siswa Sekolah Dasar","type":"article-journal","volume":"5"},"uris":["http://www.mendeley.com/documents/?uuid=2e670c6b-d858-46a0-bb65-115340ea8323","http://www.mendeley.com/documents/?uuid=dba0e352-b603-448d-b67a-08f68debf487"]}],"mendeley":{"formattedCitation":"(Kristina &amp; Radia, 2021)","plainTextFormattedCitation":"(Kristina &amp; Radia, 2021)","previouslyFormattedCitation":"(Kristina &amp; Radia, 2021)"},"properties":{"noteIndex":0},"schema":"https://github.com/citation-style-language/schema/raw/master/csl-citation.json"}</w:instrText>
      </w:r>
      <w:r w:rsidR="00FF3559" w:rsidRPr="00012EA1">
        <w:rPr>
          <w:rFonts w:ascii="Times New Roman" w:hAnsi="Times New Roman" w:cs="Times New Roman"/>
        </w:rPr>
        <w:fldChar w:fldCharType="separate"/>
      </w:r>
      <w:r w:rsidR="00FF3559" w:rsidRPr="00012EA1">
        <w:rPr>
          <w:rFonts w:ascii="Times New Roman" w:hAnsi="Times New Roman" w:cs="Times New Roman"/>
          <w:noProof/>
        </w:rPr>
        <w:t>(Kristina &amp; Radia, 2021)</w:t>
      </w:r>
      <w:r w:rsidR="00FF3559" w:rsidRPr="00012EA1">
        <w:rPr>
          <w:rFonts w:ascii="Times New Roman" w:hAnsi="Times New Roman" w:cs="Times New Roman"/>
        </w:rPr>
        <w:fldChar w:fldCharType="end"/>
      </w:r>
      <w:r w:rsidR="00FF3559" w:rsidRPr="00012EA1">
        <w:rPr>
          <w:rFonts w:ascii="Times New Roman" w:hAnsi="Times New Roman" w:cs="Times New Roman"/>
        </w:rPr>
        <w:t xml:space="preserve">. </w:t>
      </w:r>
      <w:r w:rsidR="009A1328" w:rsidRPr="00CF1DA8">
        <w:rPr>
          <w:rFonts w:ascii="Times New Roman" w:hAnsi="Times New Roman" w:cs="Times New Roman"/>
          <w:i/>
        </w:rPr>
        <w:t xml:space="preserve">Problem Based Learning </w:t>
      </w:r>
      <w:r w:rsidR="00CF1DA8" w:rsidRPr="00CF1DA8">
        <w:rPr>
          <w:rFonts w:ascii="Times New Roman" w:hAnsi="Times New Roman" w:cs="Times New Roman"/>
        </w:rPr>
        <w:t>(PBL) diketahui</w:t>
      </w:r>
      <w:r w:rsidR="009A1328" w:rsidRPr="00CF1DA8">
        <w:rPr>
          <w:rFonts w:ascii="Times New Roman" w:hAnsi="Times New Roman" w:cs="Times New Roman"/>
        </w:rPr>
        <w:t xml:space="preserve"> dapat meningkatkan prestasi dan aktivitas belajar mahasiswa PGSD karena melibatkan penilaian terhadap pendidik serta aktivitas belajar yang mumpuni untuk peningkatan prestasi belajar mahasiswa </w:t>
      </w:r>
      <w:r w:rsidR="009A1328" w:rsidRPr="00CF1DA8">
        <w:rPr>
          <w:rFonts w:ascii="Times New Roman" w:hAnsi="Times New Roman" w:cs="Times New Roman"/>
        </w:rPr>
        <w:fldChar w:fldCharType="begin" w:fldLock="1"/>
      </w:r>
      <w:r w:rsidR="009A1328" w:rsidRPr="00CF1DA8">
        <w:rPr>
          <w:rFonts w:ascii="Times New Roman" w:hAnsi="Times New Roman" w:cs="Times New Roman"/>
        </w:rPr>
        <w:instrText>ADDIN CSL_CITATION {"citationItems":[{"id":"ITEM-1","itemData":{"abstract":"Penelitian ini bertujuan untuk memperbaiki prestasi belajar siswa sekolah dasar. Mahasiswa semester dua jurusan pendidikan guru sekolah dasar (PGSD) FIP UNP Padang terlibat sebagai subjek penelitian. Sebanyak 24 orang mahasiswa diberikan pembelajaran IPA dengan menggunakan model Problem Based Learning. Subjek/sampel penelitian diberikan tindakan pembelajaran pada perkuliahan konsep dasar IPA.Data yang diperoleh setelah penelitian dianalisis dengan statistik deskriptif.Penelitian ini merupakan penelitian tindakan kelas dan dilaksanakan selama dua siklus. Temuan penelitian menujukkan hasil bahwa terjadi peningkatan prestasi belajar mahasiswa dengan rata-rata pencapaian skor pada siklus satu sebesar 76,28 dan rata-rata skor pada siklus kedua sebesar 88,46. Terjadi peningkatan skor sebesar 86,75. Hasil temuan dapat disimpulkan bahwa model Problem Based Learning efektif meningkatkan prestasi belajar mahasiswa daripada pembelajaran mandiri. Dengan demikian pembelajaran IPA model Problem Based Learning dapat digunakan sebagai alternatif model untuk memperbaiki prestasi belajar mahasiswa pada materi sistim pencernaan.","author":[{"dropping-particle":"","family":"Fitria","given":"Yanti","non-dropping-particle":"","parse-names":false,"suffix":""}],"container-title":"JURNAL INOVASI PENDIDIKAN DAN PEMBELAJARAN SEKOLAH DASAR","id":"ITEM-1","issued":{"date-parts":[["2019"]]},"page":"83-91","title":"Mampukah Model Problem Based Learning meningkatkan Prestasi Belajar Sains Mahasiswa Calon Guru Sekolah Dasar ? Can the Problem Based Learning Model Improve the Science Learning Achievement of Prospective Elementary School Teacher Students ?","type":"article-journal","volume":"3"},"uris":["http://www.mendeley.com/documents/?uuid=72285f0b-4f7e-4a6b-bdc4-11a03a64e726"]}],"mendeley":{"formattedCitation":"(Fitria, 2019)","plainTextFormattedCitation":"(Fitria, 2019)","previouslyFormattedCitation":"(Fitria, 2019)"},"properties":{"noteIndex":0},"schema":"https://github.com/citation-style-language/schema/raw/master/csl-citation.json"}</w:instrText>
      </w:r>
      <w:r w:rsidR="009A1328" w:rsidRPr="00CF1DA8">
        <w:rPr>
          <w:rFonts w:ascii="Times New Roman" w:hAnsi="Times New Roman" w:cs="Times New Roman"/>
        </w:rPr>
        <w:fldChar w:fldCharType="separate"/>
      </w:r>
      <w:r w:rsidR="009A1328" w:rsidRPr="00CF1DA8">
        <w:rPr>
          <w:rFonts w:ascii="Times New Roman" w:hAnsi="Times New Roman" w:cs="Times New Roman"/>
          <w:noProof/>
        </w:rPr>
        <w:t>(Fitria, 2019)</w:t>
      </w:r>
      <w:r w:rsidR="009A1328" w:rsidRPr="00CF1DA8">
        <w:rPr>
          <w:rFonts w:ascii="Times New Roman" w:hAnsi="Times New Roman" w:cs="Times New Roman"/>
        </w:rPr>
        <w:fldChar w:fldCharType="end"/>
      </w:r>
      <w:r w:rsidR="009A1328" w:rsidRPr="00CF1DA8">
        <w:rPr>
          <w:rFonts w:ascii="Times New Roman" w:hAnsi="Times New Roman" w:cs="Times New Roman"/>
          <w:lang w:val="en-US"/>
        </w:rPr>
        <w:t>.</w:t>
      </w:r>
      <w:r w:rsidR="009A1328" w:rsidRPr="00CF1DA8">
        <w:rPr>
          <w:lang w:val="en-US"/>
        </w:rPr>
        <w:t xml:space="preserve"> </w:t>
      </w:r>
      <w:r w:rsidR="00012EA1" w:rsidRPr="00012EA1">
        <w:rPr>
          <w:rFonts w:ascii="Times New Roman" w:hAnsi="Times New Roman" w:cs="Times New Roman"/>
        </w:rPr>
        <w:t xml:space="preserve">Hasil penelitian </w:t>
      </w:r>
      <w:proofErr w:type="spellStart"/>
      <w:r w:rsidR="009A1328">
        <w:rPr>
          <w:rFonts w:ascii="Times New Roman" w:hAnsi="Times New Roman" w:cs="Times New Roman"/>
          <w:lang w:val="en-US"/>
        </w:rPr>
        <w:t>berikutnya</w:t>
      </w:r>
      <w:proofErr w:type="spellEnd"/>
      <w:r w:rsidR="009A1328">
        <w:rPr>
          <w:rFonts w:ascii="Times New Roman" w:hAnsi="Times New Roman" w:cs="Times New Roman"/>
          <w:lang w:val="en-US"/>
        </w:rPr>
        <w:t xml:space="preserve"> </w:t>
      </w:r>
      <w:r w:rsidR="00012EA1" w:rsidRPr="00012EA1">
        <w:rPr>
          <w:rFonts w:ascii="Times New Roman" w:hAnsi="Times New Roman" w:cs="Times New Roman"/>
        </w:rPr>
        <w:t xml:space="preserve">dari </w:t>
      </w:r>
      <w:r w:rsidR="00012EA1" w:rsidRPr="00012EA1">
        <w:rPr>
          <w:rFonts w:ascii="Times New Roman" w:hAnsi="Times New Roman" w:cs="Times New Roman"/>
        </w:rPr>
        <w:fldChar w:fldCharType="begin" w:fldLock="1"/>
      </w:r>
      <w:r w:rsidR="00012EA1" w:rsidRPr="00012EA1">
        <w:rPr>
          <w:rFonts w:ascii="Times New Roman" w:hAnsi="Times New Roman" w:cs="Times New Roman"/>
        </w:rPr>
        <w:instrText>ADDIN CSL_CITATION {"citationItems":[{"id":"ITEM-1","itemData":{"abstract":"Learning competencies of 5th grade elementary school students in integrated thematic learning are still relatively low. This happens because the useof learning models still does not match the material and character of students. One effort that can be done to overcome this problem is by implementing a guided inquiry model and the Problem Based Learning model in the learning process. This type of research is a quasi experiment with a pretest-posttest only control group design. Data were analyzed using t test. From the results of the analysis obtained: (1) there is effectiveness in the use of Guided Inquiry models to improve learning competency aspects of knowledge, because tcount is 20.5649&gt; table 1.7011 (2) there is effectiveness in using Problem Based Learning learning models to improve tcounting learning competency of 8.5467&gt; ttable 1.6991 (3) there is no difference in effectiveness between Guided Inquiry and Problem Based Learning learning models to improve learning competency aspects of knowledge tcount of 0.2764&gt; t table 1.6725","author":[{"dropping-particle":"","family":"Sari","given":"Reny Novita","non-dropping-particle":"","parse-names":false,"suffix":""},{"dropping-particle":"","family":"Ahda","given":"Yuni","non-dropping-particle":"","parse-names":false,"suffix":""},{"dropping-particle":"","family":"Fitria","given":"Yanti","non-dropping-particle":"","parse-names":false,"suffix":""}],"container-title":"International Journal of Educational Dynamics","id":"ITEM-1","issue":"2","issued":{"date-parts":[["2019"]]},"page":"257-264","title":"EFFECTIVENESS OF GUIDED INQUIRY LEARNING MODELAND PROBLEM BASED LEARNING MODELON THEMATIC INTEGRATED LEARNING COMPETENCY","type":"article-journal","volume":"1"},"uris":["http://www.mendeley.com/documents/?uuid=0ec36e11-91ff-40c9-8361-e32220594d2d"]}],"mendeley":{"formattedCitation":"(Sari, Ahda, &amp; Fitria, 2019)","plainTextFormattedCitation":"(Sari, Ahda, &amp; Fitria, 2019)","previouslyFormattedCitation":"(Sari, Ahda, &amp; Fitria, 2019)"},"properties":{"noteIndex":0},"schema":"https://github.com/citation-style-language/schema/raw/master/csl-citation.json"}</w:instrText>
      </w:r>
      <w:r w:rsidR="00012EA1" w:rsidRPr="00012EA1">
        <w:rPr>
          <w:rFonts w:ascii="Times New Roman" w:hAnsi="Times New Roman" w:cs="Times New Roman"/>
        </w:rPr>
        <w:fldChar w:fldCharType="separate"/>
      </w:r>
      <w:r w:rsidR="00012EA1" w:rsidRPr="00012EA1">
        <w:rPr>
          <w:rFonts w:ascii="Times New Roman" w:hAnsi="Times New Roman" w:cs="Times New Roman"/>
          <w:noProof/>
        </w:rPr>
        <w:t>(Sari, Ahda, &amp; Fitria, 2019)</w:t>
      </w:r>
      <w:r w:rsidR="00012EA1" w:rsidRPr="00012EA1">
        <w:rPr>
          <w:rFonts w:ascii="Times New Roman" w:hAnsi="Times New Roman" w:cs="Times New Roman"/>
        </w:rPr>
        <w:fldChar w:fldCharType="end"/>
      </w:r>
      <w:r w:rsidR="00012EA1" w:rsidRPr="00012EA1">
        <w:rPr>
          <w:rFonts w:ascii="Times New Roman" w:hAnsi="Times New Roman" w:cs="Times New Roman"/>
        </w:rPr>
        <w:t xml:space="preserve"> menunjukkan bahwa model Problem Based Learning merupakan model yang dapat membuat aktivitas peserta didik lebih dominan selama proses pembelajaran di kelas. Peserta didik dapat mencari informasi sendiri dan belajar secara berkelompok sehingga pembelajaran dapat lebih bermakna dan memancing peserta didik untuk lebih berpikir pada tingkat yang lebih tinggi.</w:t>
      </w:r>
      <w:r w:rsidR="00012EA1" w:rsidRPr="00012EA1">
        <w:rPr>
          <w:rFonts w:ascii="Times New Roman" w:hAnsi="Times New Roman" w:cs="Times New Roman"/>
          <w:lang w:val="en-US"/>
        </w:rPr>
        <w:t xml:space="preserve"> </w:t>
      </w:r>
      <w:proofErr w:type="spellStart"/>
      <w:r w:rsidR="00012EA1" w:rsidRPr="00012EA1">
        <w:rPr>
          <w:rFonts w:ascii="Times New Roman" w:hAnsi="Times New Roman" w:cs="Times New Roman"/>
          <w:lang w:val="en-US"/>
        </w:rPr>
        <w:t>Lebih</w:t>
      </w:r>
      <w:proofErr w:type="spellEnd"/>
      <w:r w:rsidR="00012EA1" w:rsidRPr="00012EA1">
        <w:rPr>
          <w:rFonts w:ascii="Times New Roman" w:hAnsi="Times New Roman" w:cs="Times New Roman"/>
          <w:lang w:val="en-US"/>
        </w:rPr>
        <w:t xml:space="preserve"> </w:t>
      </w:r>
      <w:proofErr w:type="spellStart"/>
      <w:r w:rsidR="00012EA1" w:rsidRPr="00012EA1">
        <w:rPr>
          <w:rFonts w:ascii="Times New Roman" w:hAnsi="Times New Roman" w:cs="Times New Roman"/>
          <w:lang w:val="en-US"/>
        </w:rPr>
        <w:t>jauh</w:t>
      </w:r>
      <w:proofErr w:type="spellEnd"/>
      <w:r w:rsidR="00012EA1" w:rsidRPr="00012EA1">
        <w:rPr>
          <w:rFonts w:ascii="Times New Roman" w:hAnsi="Times New Roman" w:cs="Times New Roman"/>
          <w:lang w:val="en-US"/>
        </w:rPr>
        <w:t>, p</w:t>
      </w:r>
      <w:r w:rsidR="00012EA1" w:rsidRPr="00012EA1">
        <w:rPr>
          <w:rFonts w:ascii="Times New Roman" w:hAnsi="Times New Roman" w:cs="Times New Roman"/>
        </w:rPr>
        <w:t xml:space="preserve">ada penelitian yang dilakukan oleh </w:t>
      </w:r>
      <w:r w:rsidR="00012EA1" w:rsidRPr="00012EA1">
        <w:rPr>
          <w:rFonts w:ascii="Times New Roman" w:hAnsi="Times New Roman" w:cs="Times New Roman"/>
        </w:rPr>
        <w:fldChar w:fldCharType="begin" w:fldLock="1"/>
      </w:r>
      <w:r w:rsidR="00012EA1" w:rsidRPr="00012EA1">
        <w:rPr>
          <w:rFonts w:ascii="Times New Roman" w:hAnsi="Times New Roman" w:cs="Times New Roman"/>
        </w:rPr>
        <w:instrText>ADDIN CSL_CITATION {"citationItems":[{"id":"ITEM-1","itemData":{"abstract":"Penelitian ini dilatarbelakangi oleh pembelajaran belum dimulai dengan memberikan masalah yang autentik, sehingga apabila siswa dihadapi dengan suatu permasalahan siswa kurang mampu menyikapi dan menentukan solusi terhadap pemecahan masalah tersebut. Jenis penelitian adalah eksperimen semu (quasi experimen). Hasil penelitian menunjukkan bahwa terdapat pengaruh penggunaan model Problem Based Learning (PBL) terhadap hasil belajar pada materi mengidentifikasi sifat-sifat bangun ruang di kelas V SD Negeri 04 Garegeh. Hal ini dibuktikan dari hasil t-test dengan taraf signifikan 5% (0,05) diperoleh t hitung (7,36) &gt; t tabel (1,6694). Dapat disimpulkan bahwa hasil belajar siswa di kelas eksperimen yang diajar menggunakan model Problem Based Learning (PBL) tergolong criteria sangat tinggi, dengan hasil belajar diperoleh skor maksimal adalah 100 dan skor minimal adalah 64 sedangkan nilai rata-rata kelas eksperimen adalah 82,30. Dengan demikian model Problem Based Learning (PBL) dapat mempengaruhi hasil belajar siswa di kelas Kata Kunci: problem based learning, hasil belajar siswa","author":[{"dropping-particle":"","family":"Nofziarni","given":"Aisyah","non-dropping-particle":"","parse-names":false,"suffix":""},{"dropping-particle":"","family":"Fitria","given":"Yanti","non-dropping-particle":"","parse-names":false,"suffix":""},{"dropping-particle":"","family":"Bentri","given":"Alwen","non-dropping-particle":"","parse-names":false,"suffix":""}],"id":"ITEM-1","issue":"4","issued":{"date-parts":[["2019"]]},"page":"2016-2024","title":"Pengaruh Penggunaan Model Problem Based Learning (PBL) terhadap Hasil Belajar Siswa di Sekolah Dasar","type":"article-journal","volume":"3"},"uris":["http://www.mendeley.com/documents/?uuid=61c3cdef-4f87-470b-ac90-4a54e6d58d1a"]}],"mendeley":{"formattedCitation":"(Nofziarni, Fitria, &amp; Bentri, 2019)","plainTextFormattedCitation":"(Nofziarni, Fitria, &amp; Bentri, 2019)","previouslyFormattedCitation":"(Nofziarni, Fitria, &amp; Bentri, 2019)"},"properties":{"noteIndex":0},"schema":"https://github.com/citation-style-language/schema/raw/master/csl-citation.json"}</w:instrText>
      </w:r>
      <w:r w:rsidR="00012EA1" w:rsidRPr="00012EA1">
        <w:rPr>
          <w:rFonts w:ascii="Times New Roman" w:hAnsi="Times New Roman" w:cs="Times New Roman"/>
        </w:rPr>
        <w:fldChar w:fldCharType="separate"/>
      </w:r>
      <w:r w:rsidR="00012EA1" w:rsidRPr="00012EA1">
        <w:rPr>
          <w:rFonts w:ascii="Times New Roman" w:hAnsi="Times New Roman" w:cs="Times New Roman"/>
          <w:noProof/>
        </w:rPr>
        <w:t>(Nofziarni, Fitria, &amp; Bentri, 2019)</w:t>
      </w:r>
      <w:r w:rsidR="00012EA1" w:rsidRPr="00012EA1">
        <w:rPr>
          <w:rFonts w:ascii="Times New Roman" w:hAnsi="Times New Roman" w:cs="Times New Roman"/>
        </w:rPr>
        <w:fldChar w:fldCharType="end"/>
      </w:r>
      <w:r w:rsidR="00012EA1" w:rsidRPr="00012EA1">
        <w:rPr>
          <w:rFonts w:ascii="Times New Roman" w:hAnsi="Times New Roman" w:cs="Times New Roman"/>
        </w:rPr>
        <w:t>, didapatkan kesimpulan bahwa hasil belajar peserta didik yang telah diterapkan model PBL tergolong dalam kriteria yang sangat tinggi, dimana rata-rata peserta didik di kelas eksperimen naik secara signifikan.</w:t>
      </w:r>
      <w:r w:rsidR="00012EA1">
        <w:rPr>
          <w:lang w:val="en-US"/>
        </w:rPr>
        <w:t xml:space="preserve"> </w:t>
      </w:r>
      <w:r w:rsidRPr="009D3C9C">
        <w:rPr>
          <w:rFonts w:ascii="Times New Roman" w:hAnsi="Times New Roman" w:cs="Times New Roman"/>
        </w:rPr>
        <w:t>Dari beberapa pendapat di atas, dapat disimpulkan bahwa pembelajaran berbasis masalah (</w:t>
      </w:r>
      <w:r w:rsidRPr="00FF3559">
        <w:rPr>
          <w:rFonts w:ascii="Times New Roman" w:hAnsi="Times New Roman" w:cs="Times New Roman"/>
        </w:rPr>
        <w:t>problem based learning</w:t>
      </w:r>
      <w:r w:rsidRPr="009D3C9C">
        <w:rPr>
          <w:rFonts w:ascii="Times New Roman" w:hAnsi="Times New Roman" w:cs="Times New Roman"/>
        </w:rPr>
        <w:t>) adalah model pembelajaran yang berdasarkan pada masalah-masalah praktis yang memiliki konteks dengan dunia nyata yang dirancang untuk mengembangkan pemikiran, pemecahan masalah dan kemampuan intelektual peserta didik. Dalam penelitian ini, yang masalah yang dimaksud adalah permasalahan yang disediakan dalam bahan ajar sains terintegrasi matematika, dimana bahan ajar tersebut telah dikembangkan dengan menggunakan model pembelajaran berbasis masalah, dan masalah yang tersedia merupakan masalah konkret yang ada disekitar mahasiswa.</w:t>
      </w:r>
    </w:p>
    <w:p w:rsidR="009D3C9C" w:rsidRPr="009D3C9C" w:rsidRDefault="009D3C9C" w:rsidP="009D3C9C">
      <w:pPr>
        <w:pStyle w:val="BodyText"/>
        <w:tabs>
          <w:tab w:val="left" w:pos="426"/>
        </w:tabs>
        <w:spacing w:before="120"/>
        <w:ind w:firstLine="567"/>
        <w:jc w:val="both"/>
        <w:rPr>
          <w:rFonts w:ascii="Times New Roman" w:hAnsi="Times New Roman"/>
          <w:lang w:val="en-US"/>
        </w:rPr>
      </w:pPr>
      <w:r w:rsidRPr="009D3C9C">
        <w:rPr>
          <w:rFonts w:ascii="Times New Roman" w:hAnsi="Times New Roman" w:cs="Times New Roman"/>
        </w:rPr>
        <w:t xml:space="preserve">Dalam penelitian yang dilakukan oleh </w:t>
      </w:r>
      <w:r w:rsidRPr="009D3C9C">
        <w:rPr>
          <w:rFonts w:ascii="Times New Roman" w:hAnsi="Times New Roman" w:cs="Times New Roman"/>
        </w:rPr>
        <w:fldChar w:fldCharType="begin" w:fldLock="1"/>
      </w:r>
      <w:r w:rsidR="00B03FE9">
        <w:rPr>
          <w:rFonts w:ascii="Times New Roman" w:hAnsi="Times New Roman" w:cs="Times New Roman"/>
        </w:rPr>
        <w:instrText>ADDIN CSL_CITATION {"citationItems":[{"id":"ITEM-1","itemData":{"ISBN":"0761978658","abstract":"Abstrak Menanamkan kemampuan berpikir kreatif adalah bagian yang sangat penting dalam proses pembelajaran. Penelitian ini bertujuan untuk mengetahui: (1) efektifitas pembelajaran dengan Contextual Teaching and Learning (CTL) terhadap keterampilan berpikir kreatif siswa, (2) perbedaan keterampilan berpikir kreatif pada siswa yang mengikuti pembelajaran denan Contextual Teaching and Learning (CTL).Jenis penelitian ini adalah quasi experiment dengan pretest-posttest control group design. Variabel yang digunakan meliputi variabel bebas berupa pembelajaran Contextual Teaching and Learning (CTL) variabel terikat berupa keterampilan berpikir kreatif. Populasi dalam penelitian ini adalah kelas X SMA Negeri 2 Banguntapan. Penentuan sampel dilakukan dengan teknik random sampling sehingga kelas yang terpilih sebagai kelas eksperimen adalah kelas X-2 dan X-3 sebagai kelas kontrol. Instrumen yang digunakan berupa soal pretest-posttest yang bermuatan indikator kemampuan berpikir kreatif. Data rating scale dianalisis bnbnm statistik deskriptif dan data soal pretest-posttest dianalisis menggunakan statistik inferensial (analisis uji-t dengan taraf signifikansi 5%). Hasil penelitian menunjukkan bahwa (1) pembelajaran dengan Contextual Teaching and Learning (CTL) lebih efektif dibandingkan dengan kelas kontrol, (2) dari 5 indikator kemampuan berpikir kreatif yaitu berpikir lancar, fleksibilitas, orisinalitas, elaborasi dan evaluasi ternyata mempunyai nilai yang lebih tinggi dibandingkan kemampuan berpikir kreatif siswa kelas kontrol. Kata Kunci: Contextual Teaching and Learning (CTL), keterampilan berpikir kreatif. PENDAHULUAN Kreativitas merupakan aspek penting dalam membangun manusia. Kecenderungan abad saat ini sumber daya alam bukan lagi menjadi hal yang utama dalam menyokong suatu bangsa. Sumber daya manusia menjadi ujung tombak maju atau tidaknya suatu bangsa. Akan sangat dibutuhkan manusia produktif dan inovatif dalam segala bidang kehidupan. Kreatifitas diperlukan dalam perkembangan awal dari pikiran seseorang. Lembaga pendidikan adalah tempat yang paling penting untuk menanamkan dan memelihara bakat kreatif siswa. Menurut Munandar (2002), Kreativitas dapat dipandang sebagai produk dari hasil pemikiran atau prilaku manusia dan sebagai proses pemikiran berbagai gagasan dalam menghadapi suatu persoalan atau masalah. Kreativitas juga dapat dipandang sebagai proses bermain dengan gagasan gagasan atau unsur-unsur dalam pikiran, sehingga merupakan suatu kegiatan yang p…","author":[{"dropping-particle":"","family":"Winarti","given":"","non-dropping-particle":"","parse-names":false,"suffix":""}],"container-title":"Jurnal Pendidikan Fisika dan Keilmuan (JPFK)","id":"ITEM-1","issue":"1","issued":{"date-parts":[["2015"]]},"page":"1-8","title":"Contextual Teaching and Learning (Ctl) Untuk Meningkatkan Kemampuan Berpikir Kreatif Siswa","type":"article-journal","volume":"1"},"uris":["http://www.mendeley.com/documents/?uuid=7fb75f6a-82a5-4c7f-8a87-88227d4a21be","http://www.mendeley.com/documents/?uuid=146c337e-9f35-4dfa-8ad3-80b5808c4d1b","http://www.mendeley.com/documents/?uuid=4d6a7e17-e58a-437d-b1a8-1d3b21eba9d5"]}],"mendeley":{"formattedCitation":"(Winarti, 2015)","plainTextFormattedCitation":"(Winarti, 2015)","previouslyFormattedCitation":"(Winarti, 2015)"},"properties":{"noteIndex":0},"schema":"https://github.com/citation-style-language/schema/raw/master/csl-citation.json"}</w:instrText>
      </w:r>
      <w:r w:rsidRPr="009D3C9C">
        <w:rPr>
          <w:rFonts w:ascii="Times New Roman" w:hAnsi="Times New Roman" w:cs="Times New Roman"/>
        </w:rPr>
        <w:fldChar w:fldCharType="separate"/>
      </w:r>
      <w:r w:rsidRPr="009D3C9C">
        <w:rPr>
          <w:rFonts w:ascii="Times New Roman" w:hAnsi="Times New Roman" w:cs="Times New Roman"/>
          <w:noProof/>
        </w:rPr>
        <w:t>(Winarti, 2015)</w:t>
      </w:r>
      <w:r w:rsidRPr="009D3C9C">
        <w:rPr>
          <w:rFonts w:ascii="Times New Roman" w:hAnsi="Times New Roman" w:cs="Times New Roman"/>
        </w:rPr>
        <w:fldChar w:fldCharType="end"/>
      </w:r>
      <w:r w:rsidRPr="009D3C9C">
        <w:rPr>
          <w:rFonts w:ascii="Times New Roman" w:hAnsi="Times New Roman" w:cs="Times New Roman"/>
        </w:rPr>
        <w:t xml:space="preserve">, dikatakan bahwa model lain yang dapat meningkatkan kemampuan berpikir siswa adalah model CTL. Hal ini terlihat dari hasil yang didapat dalam </w:t>
      </w:r>
      <w:r w:rsidRPr="009D3C9C">
        <w:rPr>
          <w:rFonts w:ascii="Times New Roman" w:hAnsi="Times New Roman" w:cs="Times New Roman"/>
        </w:rPr>
        <w:lastRenderedPageBreak/>
        <w:t xml:space="preserve">penelitiannya, dimana pembelajaran dengan </w:t>
      </w:r>
      <w:r w:rsidRPr="009D3C9C">
        <w:rPr>
          <w:rFonts w:ascii="Times New Roman" w:hAnsi="Times New Roman" w:cs="Times New Roman"/>
          <w:i/>
        </w:rPr>
        <w:t>Contextual Teaching and Learning</w:t>
      </w:r>
      <w:r w:rsidRPr="009D3C9C">
        <w:rPr>
          <w:rFonts w:ascii="Times New Roman" w:hAnsi="Times New Roman" w:cs="Times New Roman"/>
        </w:rPr>
        <w:t xml:space="preserve"> (CTL) di kelas eksperimen lebih efektif dibandingkan dengan kelas control. Lalu, dari lima indikator kemampuan berpikir kreatif yaitu berpikir lancar, fleksibilitas, orisinalitas, elaborasi dan evaluasi pada kelas eksperimen yang menggunakan </w:t>
      </w:r>
      <w:r w:rsidRPr="009D3C9C">
        <w:rPr>
          <w:rFonts w:ascii="Times New Roman" w:hAnsi="Times New Roman" w:cs="Times New Roman"/>
          <w:i/>
        </w:rPr>
        <w:t>Contextual Teaching and Learning</w:t>
      </w:r>
      <w:r w:rsidRPr="009D3C9C">
        <w:rPr>
          <w:rFonts w:ascii="Times New Roman" w:hAnsi="Times New Roman" w:cs="Times New Roman"/>
        </w:rPr>
        <w:t xml:space="preserve"> (CTL) ternyata mempunyai nilai yang lebih tinggi dibandingkan kemampuan berpikir kreatif siswa kelas control.</w:t>
      </w:r>
    </w:p>
    <w:p w:rsidR="009D3C9C" w:rsidRPr="009D3C9C" w:rsidRDefault="009D3C9C" w:rsidP="009D3C9C">
      <w:pPr>
        <w:pStyle w:val="BodyText"/>
        <w:tabs>
          <w:tab w:val="left" w:pos="426"/>
        </w:tabs>
        <w:spacing w:before="120"/>
        <w:ind w:firstLine="567"/>
        <w:jc w:val="both"/>
        <w:rPr>
          <w:rFonts w:ascii="Times New Roman" w:hAnsi="Times New Roman"/>
          <w:lang w:val="en-US"/>
        </w:rPr>
      </w:pPr>
      <w:r w:rsidRPr="009D3C9C">
        <w:rPr>
          <w:rFonts w:ascii="Times New Roman" w:hAnsi="Times New Roman" w:cs="Times New Roman"/>
          <w:i/>
          <w:lang w:val="en-US"/>
        </w:rPr>
        <w:t>Contextual Learning (CTL)</w:t>
      </w:r>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merupakan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pembelajaran</w:t>
      </w:r>
      <w:proofErr w:type="spellEnd"/>
      <w:r w:rsidRPr="009D3C9C">
        <w:rPr>
          <w:rFonts w:ascii="Times New Roman" w:hAnsi="Times New Roman" w:cs="Times New Roman"/>
          <w:lang w:val="en-US"/>
        </w:rPr>
        <w:t xml:space="preserve"> yang </w:t>
      </w:r>
      <w:proofErr w:type="spellStart"/>
      <w:r w:rsidRPr="009D3C9C">
        <w:rPr>
          <w:rFonts w:ascii="Times New Roman" w:hAnsi="Times New Roman" w:cs="Times New Roman"/>
          <w:lang w:val="en-US"/>
        </w:rPr>
        <w:t>membantu</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tenaga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pendidik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dalam</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mengaitkan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antara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materi</w:t>
      </w:r>
      <w:proofErr w:type="spellEnd"/>
      <w:r w:rsidRPr="009D3C9C">
        <w:rPr>
          <w:rFonts w:ascii="Times New Roman" w:hAnsi="Times New Roman" w:cs="Times New Roman"/>
          <w:lang w:val="en-US"/>
        </w:rPr>
        <w:t xml:space="preserve"> yang </w:t>
      </w:r>
      <w:proofErr w:type="spellStart"/>
      <w:r w:rsidRPr="009D3C9C">
        <w:rPr>
          <w:rFonts w:ascii="Times New Roman" w:hAnsi="Times New Roman" w:cs="Times New Roman"/>
          <w:lang w:val="en-US"/>
        </w:rPr>
        <w:t>diajarkan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situasi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dunia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nyata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peserta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didik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mendorong</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peserta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didik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untuk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membuat</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hubungan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antara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pengetahuan</w:t>
      </w:r>
      <w:proofErr w:type="spellEnd"/>
      <w:r w:rsidRPr="009D3C9C">
        <w:rPr>
          <w:rFonts w:ascii="Times New Roman" w:hAnsi="Times New Roman" w:cs="Times New Roman"/>
          <w:lang w:val="en-US"/>
        </w:rPr>
        <w:t xml:space="preserve"> yang </w:t>
      </w:r>
      <w:proofErr w:type="spellStart"/>
      <w:r w:rsidRPr="009D3C9C">
        <w:rPr>
          <w:rFonts w:ascii="Times New Roman" w:hAnsi="Times New Roman" w:cs="Times New Roman"/>
          <w:lang w:val="en-US"/>
        </w:rPr>
        <w:t>dimiliki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penerapan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dalam</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kehidupan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sehari-hari</w:t>
      </w:r>
      <w:proofErr w:type="spellEnd"/>
      <w:r w:rsidRPr="009D3C9C">
        <w:rPr>
          <w:rFonts w:ascii="Times New Roman" w:hAnsi="Times New Roman" w:cs="Times New Roman"/>
          <w:lang w:val="en-US"/>
        </w:rPr>
        <w:t xml:space="preserve"> </w:t>
      </w:r>
      <w:r w:rsidRPr="009D3C9C">
        <w:rPr>
          <w:rFonts w:ascii="Times New Roman" w:hAnsi="Times New Roman" w:cs="Times New Roman"/>
          <w:lang w:val="en-US"/>
        </w:rPr>
        <w:fldChar w:fldCharType="begin" w:fldLock="1"/>
      </w:r>
      <w:r w:rsidR="00B03FE9">
        <w:rPr>
          <w:rFonts w:ascii="Times New Roman" w:hAnsi="Times New Roman" w:cs="Times New Roman"/>
          <w:lang w:val="en-US"/>
        </w:rPr>
        <w:instrText>ADDIN CSL_CITATION {"citationItems":[{"id":"ITEM-1","itemData":{"DOI":"10.21093/DI.V11I1.49","ISSN":"2442-9651","abstract":"Contextual teaching learning (CTL) is an educational process that aims to help students see meaning in academic material they are learning by connecting academic subjects with the context of their daily, which is related to personal circumstances, social, and cultural development. In Contextual teaching and learning (CTL) takes an approach that is more empowering students with the expectations of students able to construct knowledge in their minds, rather than memorizing facts. Besides, students learn through experience rather than memorize, given knowledge of the facts and not a concept readily accepted but something that must be constructed by the students. To achieve this goal include the eight components of the system, the following: making meaningful connections, doing meaningful work, conduct self-regulated learning, collaborate, think critically and creatively, helping individuals to grow and develop, achieving high standards , and using authentic assessment. In learning PAI, CTL developed by focusing on moral or affective touch protege acquired through personal experience that photographing their daily environment. This touch your heart and thoughts will inspire students to practice it.","author":[{"dropping-particle":"","family":"Abdi","given":"Muhammad Iwan","non-dropping-particle":"","parse-names":false,"suffix":""}],"container-title":"Dinamika Ilmu","id":"ITEM-1","issue":"1","issued":{"date-parts":[["2011"]]},"title":"Contextual Teaching and Learning (CTL) dalam Pembelajaran PAI","type":"article-journal","volume":"11"},"uris":["http://www.mendeley.com/documents/?uuid=5ef18445-bd89-4c17-a8a4-78eea93acacc","http://www.mendeley.com/documents/?uuid=9d652fe8-ef73-4026-8672-12768dea30f8","http://www.mendeley.com/documents/?uuid=bdb3cff8-5739-446e-917b-d5bdfcdbc5c3"]}],"mendeley":{"formattedCitation":"(Abdi, 2011)","plainTextFormattedCitation":"(Abdi, 2011)","previouslyFormattedCitation":"(Abdi, 2011)"},"properties":{"noteIndex":0},"schema":"https://github.com/citation-style-language/schema/raw/master/csl-citation.json"}</w:instrText>
      </w:r>
      <w:r w:rsidRPr="009D3C9C">
        <w:rPr>
          <w:rFonts w:ascii="Times New Roman" w:hAnsi="Times New Roman" w:cs="Times New Roman"/>
          <w:lang w:val="en-US"/>
        </w:rPr>
        <w:fldChar w:fldCharType="separate"/>
      </w:r>
      <w:r w:rsidRPr="009D3C9C">
        <w:rPr>
          <w:rFonts w:ascii="Times New Roman" w:hAnsi="Times New Roman" w:cs="Times New Roman"/>
          <w:noProof/>
          <w:lang w:val="en-US"/>
        </w:rPr>
        <w:t>(Abdi, 2011)</w:t>
      </w:r>
      <w:r w:rsidRPr="009D3C9C">
        <w:rPr>
          <w:rFonts w:ascii="Times New Roman" w:hAnsi="Times New Roman" w:cs="Times New Roman"/>
          <w:lang w:val="en-US"/>
        </w:rPr>
        <w:fldChar w:fldCharType="end"/>
      </w:r>
      <w:r w:rsidRPr="009D3C9C">
        <w:rPr>
          <w:rFonts w:ascii="Times New Roman" w:hAnsi="Times New Roman" w:cs="Times New Roman"/>
          <w:lang w:val="en-US"/>
        </w:rPr>
        <w:t xml:space="preserve">. </w:t>
      </w:r>
      <w:r w:rsidR="00D94D6E">
        <w:rPr>
          <w:rFonts w:ascii="Times New Roman" w:hAnsi="Times New Roman" w:cs="Times New Roman"/>
          <w:lang w:val="en-US"/>
        </w:rPr>
        <w:t xml:space="preserve">Hal </w:t>
      </w:r>
      <w:proofErr w:type="spellStart"/>
      <w:r w:rsidR="00D94D6E">
        <w:rPr>
          <w:rFonts w:ascii="Times New Roman" w:hAnsi="Times New Roman" w:cs="Times New Roman"/>
          <w:lang w:val="en-US"/>
        </w:rPr>
        <w:t>ini</w:t>
      </w:r>
      <w:proofErr w:type="spellEnd"/>
      <w:r w:rsidR="00D94D6E">
        <w:rPr>
          <w:rFonts w:ascii="Times New Roman" w:hAnsi="Times New Roman" w:cs="Times New Roman"/>
          <w:lang w:val="en-US"/>
        </w:rPr>
        <w:t xml:space="preserve"> </w:t>
      </w:r>
      <w:proofErr w:type="spellStart"/>
      <w:r w:rsidR="00D94D6E">
        <w:rPr>
          <w:rFonts w:ascii="Times New Roman" w:hAnsi="Times New Roman" w:cs="Times New Roman"/>
          <w:lang w:val="en-US"/>
        </w:rPr>
        <w:t>sejalan</w:t>
      </w:r>
      <w:proofErr w:type="spellEnd"/>
      <w:r w:rsidR="00D94D6E">
        <w:rPr>
          <w:rFonts w:ascii="Times New Roman" w:hAnsi="Times New Roman" w:cs="Times New Roman"/>
          <w:lang w:val="en-US"/>
        </w:rPr>
        <w:t xml:space="preserve"> </w:t>
      </w:r>
      <w:proofErr w:type="spellStart"/>
      <w:r w:rsidR="00D94D6E">
        <w:rPr>
          <w:rFonts w:ascii="Times New Roman" w:hAnsi="Times New Roman" w:cs="Times New Roman"/>
          <w:lang w:val="en-US"/>
        </w:rPr>
        <w:t>dnegan</w:t>
      </w:r>
      <w:proofErr w:type="spellEnd"/>
      <w:r w:rsidR="00D94D6E">
        <w:rPr>
          <w:rFonts w:ascii="Times New Roman" w:hAnsi="Times New Roman" w:cs="Times New Roman"/>
          <w:lang w:val="en-US"/>
        </w:rPr>
        <w:t xml:space="preserve"> </w:t>
      </w:r>
      <w:proofErr w:type="spellStart"/>
      <w:r w:rsidR="00D94D6E">
        <w:rPr>
          <w:rFonts w:ascii="Times New Roman" w:hAnsi="Times New Roman" w:cs="Times New Roman"/>
          <w:lang w:val="en-US"/>
        </w:rPr>
        <w:t>pendapat</w:t>
      </w:r>
      <w:proofErr w:type="spellEnd"/>
      <w:r w:rsidR="00D94D6E">
        <w:rPr>
          <w:rFonts w:ascii="Times New Roman" w:hAnsi="Times New Roman" w:cs="Times New Roman"/>
          <w:lang w:val="en-US"/>
        </w:rPr>
        <w:t xml:space="preserve"> </w:t>
      </w:r>
      <w:proofErr w:type="spellStart"/>
      <w:r w:rsidR="00D94D6E">
        <w:rPr>
          <w:rFonts w:ascii="Times New Roman" w:hAnsi="Times New Roman" w:cs="Times New Roman"/>
          <w:lang w:val="en-US"/>
        </w:rPr>
        <w:t>menyatakan</w:t>
      </w:r>
      <w:proofErr w:type="spellEnd"/>
      <w:r w:rsidR="00D94D6E">
        <w:rPr>
          <w:rFonts w:ascii="Times New Roman" w:hAnsi="Times New Roman" w:cs="Times New Roman"/>
          <w:lang w:val="en-US"/>
        </w:rPr>
        <w:t xml:space="preserve"> </w:t>
      </w:r>
      <w:r w:rsidR="00D94D6E" w:rsidRPr="00D94D6E">
        <w:rPr>
          <w:rFonts w:ascii="Times New Roman" w:hAnsi="Times New Roman" w:cs="Times New Roman"/>
          <w:i/>
          <w:lang w:val="en-US"/>
        </w:rPr>
        <w:t>contextual teaching and learning</w:t>
      </w:r>
      <w:r w:rsidR="00D94D6E" w:rsidRPr="00D94D6E">
        <w:rPr>
          <w:rFonts w:ascii="Times New Roman" w:hAnsi="Times New Roman" w:cs="Times New Roman"/>
          <w:lang w:val="en-US"/>
        </w:rPr>
        <w:t xml:space="preserve"> adalah model pembelajaran yang mendorong siswa untuk ikut aktif dalam belajar dan mengajak siswa dengan situasi kehidupan nyata. </w:t>
      </w:r>
      <w:r w:rsidRPr="00D94D6E">
        <w:rPr>
          <w:rFonts w:ascii="Times New Roman" w:hAnsi="Times New Roman" w:cs="Times New Roman"/>
          <w:lang w:val="en-US"/>
        </w:rPr>
        <w:t xml:space="preserve">CTL </w:t>
      </w:r>
      <w:proofErr w:type="spellStart"/>
      <w:r w:rsidRPr="00D94D6E">
        <w:rPr>
          <w:rFonts w:ascii="Times New Roman" w:hAnsi="Times New Roman" w:cs="Times New Roman"/>
          <w:lang w:val="en-US"/>
        </w:rPr>
        <w:t>adalah</w:t>
      </w:r>
      <w:proofErr w:type="spellEnd"/>
      <w:r w:rsidRPr="00D94D6E">
        <w:rPr>
          <w:rFonts w:ascii="Times New Roman" w:hAnsi="Times New Roman" w:cs="Times New Roman"/>
          <w:lang w:val="en-US"/>
        </w:rPr>
        <w:t xml:space="preserve"> </w:t>
      </w:r>
      <w:proofErr w:type="spellStart"/>
      <w:r w:rsidRPr="00D94D6E">
        <w:rPr>
          <w:rFonts w:ascii="Times New Roman" w:hAnsi="Times New Roman" w:cs="Times New Roman"/>
          <w:lang w:val="en-US"/>
        </w:rPr>
        <w:t>sebuah</w:t>
      </w:r>
      <w:proofErr w:type="spellEnd"/>
      <w:r w:rsidRPr="00D94D6E">
        <w:rPr>
          <w:rFonts w:ascii="Times New Roman" w:hAnsi="Times New Roman" w:cs="Times New Roman"/>
          <w:lang w:val="en-US"/>
        </w:rPr>
        <w:t xml:space="preserve"> model</w:t>
      </w:r>
      <w:r w:rsidRPr="009D3C9C">
        <w:rPr>
          <w:rFonts w:ascii="Times New Roman" w:hAnsi="Times New Roman"/>
          <w:lang w:val="en-US"/>
        </w:rPr>
        <w:t xml:space="preserve"> yang </w:t>
      </w:r>
      <w:proofErr w:type="spellStart"/>
      <w:r w:rsidRPr="009D3C9C">
        <w:rPr>
          <w:rFonts w:ascii="Times New Roman" w:hAnsi="Times New Roman"/>
          <w:lang w:val="en-US"/>
        </w:rPr>
        <w:t>dapat</w:t>
      </w:r>
      <w:proofErr w:type="spellEnd"/>
      <w:r w:rsidRPr="009D3C9C">
        <w:rPr>
          <w:rFonts w:ascii="Times New Roman" w:hAnsi="Times New Roman"/>
          <w:lang w:val="en-US"/>
        </w:rPr>
        <w:t xml:space="preserve"> </w:t>
      </w:r>
      <w:proofErr w:type="spellStart"/>
      <w:r w:rsidRPr="009D3C9C">
        <w:rPr>
          <w:rFonts w:ascii="Times New Roman" w:hAnsi="Times New Roman"/>
          <w:lang w:val="en-US"/>
        </w:rPr>
        <w:t>membantu</w:t>
      </w:r>
      <w:proofErr w:type="spellEnd"/>
      <w:r w:rsidRPr="009D3C9C">
        <w:rPr>
          <w:rFonts w:ascii="Times New Roman" w:hAnsi="Times New Roman"/>
          <w:lang w:val="en-US"/>
        </w:rPr>
        <w:t xml:space="preserve"> </w:t>
      </w:r>
      <w:proofErr w:type="spellStart"/>
      <w:r w:rsidRPr="009D3C9C">
        <w:rPr>
          <w:rFonts w:ascii="Times New Roman" w:hAnsi="Times New Roman"/>
          <w:lang w:val="en-US"/>
        </w:rPr>
        <w:t>tenaga</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pendidik</w:t>
      </w:r>
      <w:proofErr w:type="spellEnd"/>
      <w:r w:rsidRPr="009D3C9C">
        <w:rPr>
          <w:rFonts w:ascii="Times New Roman" w:hAnsi="Times New Roman"/>
          <w:lang w:val="en-US"/>
        </w:rPr>
        <w:t xml:space="preserve"> agar </w:t>
      </w:r>
      <w:proofErr w:type="spellStart"/>
      <w:r w:rsidRPr="009D3C9C">
        <w:rPr>
          <w:rFonts w:ascii="Times New Roman" w:hAnsi="Times New Roman"/>
          <w:lang w:val="en-US"/>
        </w:rPr>
        <w:t>dapat</w:t>
      </w:r>
      <w:proofErr w:type="spellEnd"/>
      <w:r w:rsidRPr="009D3C9C">
        <w:rPr>
          <w:rFonts w:ascii="Times New Roman" w:hAnsi="Times New Roman"/>
          <w:lang w:val="en-US"/>
        </w:rPr>
        <w:t xml:space="preserve"> </w:t>
      </w:r>
      <w:proofErr w:type="spellStart"/>
      <w:r w:rsidRPr="009D3C9C">
        <w:rPr>
          <w:rFonts w:ascii="Times New Roman" w:hAnsi="Times New Roman"/>
          <w:lang w:val="en-US"/>
        </w:rPr>
        <w:t>mengaitkan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antara</w:t>
      </w:r>
      <w:proofErr w:type="spellEnd"/>
      <w:r w:rsidRPr="009D3C9C">
        <w:rPr>
          <w:rFonts w:ascii="Times New Roman" w:hAnsi="Times New Roman"/>
          <w:lang w:val="en-US"/>
        </w:rPr>
        <w:t xml:space="preserve"> </w:t>
      </w:r>
      <w:proofErr w:type="spellStart"/>
      <w:r w:rsidRPr="009D3C9C">
        <w:rPr>
          <w:rFonts w:ascii="Times New Roman" w:hAnsi="Times New Roman"/>
          <w:lang w:val="en-US"/>
        </w:rPr>
        <w:t>materi</w:t>
      </w:r>
      <w:proofErr w:type="spellEnd"/>
      <w:r w:rsidRPr="009D3C9C">
        <w:rPr>
          <w:rFonts w:ascii="Times New Roman" w:hAnsi="Times New Roman"/>
          <w:lang w:val="en-US"/>
        </w:rPr>
        <w:t xml:space="preserve"> yang </w:t>
      </w:r>
      <w:proofErr w:type="spellStart"/>
      <w:r w:rsidRPr="009D3C9C">
        <w:rPr>
          <w:rFonts w:ascii="Times New Roman" w:hAnsi="Times New Roman"/>
          <w:lang w:val="en-US"/>
        </w:rPr>
        <w:t>dipelajari</w:t>
      </w:r>
      <w:proofErr w:type="spellEnd"/>
      <w:r w:rsidRPr="009D3C9C">
        <w:rPr>
          <w:rFonts w:ascii="Times New Roman" w:hAnsi="Times New Roman"/>
          <w:lang w:val="en-US"/>
        </w:rPr>
        <w:t xml:space="preserve"> </w:t>
      </w:r>
      <w:proofErr w:type="spellStart"/>
      <w:r w:rsidRPr="009D3C9C">
        <w:rPr>
          <w:rFonts w:ascii="Times New Roman" w:hAnsi="Times New Roman"/>
          <w:lang w:val="en-US"/>
        </w:rPr>
        <w:t>dengan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situasi</w:t>
      </w:r>
      <w:proofErr w:type="spellEnd"/>
      <w:r w:rsidRPr="009D3C9C">
        <w:rPr>
          <w:rFonts w:ascii="Times New Roman" w:hAnsi="Times New Roman"/>
          <w:lang w:val="en-US"/>
        </w:rPr>
        <w:t xml:space="preserve"> </w:t>
      </w:r>
      <w:proofErr w:type="spellStart"/>
      <w:r w:rsidRPr="009D3C9C">
        <w:rPr>
          <w:rFonts w:ascii="Times New Roman" w:hAnsi="Times New Roman"/>
          <w:lang w:val="en-US"/>
        </w:rPr>
        <w:t>dunia</w:t>
      </w:r>
      <w:proofErr w:type="spellEnd"/>
      <w:r w:rsidRPr="009D3C9C">
        <w:rPr>
          <w:rFonts w:ascii="Times New Roman" w:hAnsi="Times New Roman"/>
          <w:lang w:val="en-US"/>
        </w:rPr>
        <w:t xml:space="preserve"> </w:t>
      </w:r>
      <w:proofErr w:type="spellStart"/>
      <w:r w:rsidRPr="009D3C9C">
        <w:rPr>
          <w:rFonts w:ascii="Times New Roman" w:hAnsi="Times New Roman"/>
          <w:lang w:val="en-US"/>
        </w:rPr>
        <w:t>nyata</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peserta</w:t>
      </w:r>
      <w:proofErr w:type="spellEnd"/>
      <w:r w:rsidRPr="009D3C9C">
        <w:rPr>
          <w:rFonts w:ascii="Times New Roman" w:hAnsi="Times New Roman"/>
          <w:lang w:val="en-US"/>
        </w:rPr>
        <w:t xml:space="preserve"> </w:t>
      </w:r>
      <w:proofErr w:type="spellStart"/>
      <w:r w:rsidRPr="009D3C9C">
        <w:rPr>
          <w:rFonts w:ascii="Times New Roman" w:hAnsi="Times New Roman"/>
          <w:lang w:val="en-US"/>
        </w:rPr>
        <w:t>didik</w:t>
      </w:r>
      <w:proofErr w:type="spellEnd"/>
      <w:r w:rsidRPr="009D3C9C">
        <w:rPr>
          <w:rFonts w:ascii="Times New Roman" w:hAnsi="Times New Roman"/>
          <w:lang w:val="en-US"/>
        </w:rPr>
        <w:t xml:space="preserve">, agar </w:t>
      </w:r>
      <w:proofErr w:type="spellStart"/>
      <w:r w:rsidRPr="009D3C9C">
        <w:rPr>
          <w:rFonts w:ascii="Times New Roman" w:hAnsi="Times New Roman"/>
          <w:lang w:val="en-US"/>
        </w:rPr>
        <w:t>peserta</w:t>
      </w:r>
      <w:proofErr w:type="spellEnd"/>
      <w:r w:rsidRPr="009D3C9C">
        <w:rPr>
          <w:rFonts w:ascii="Times New Roman" w:hAnsi="Times New Roman"/>
          <w:lang w:val="en-US"/>
        </w:rPr>
        <w:t xml:space="preserve"> </w:t>
      </w:r>
      <w:proofErr w:type="spellStart"/>
      <w:r w:rsidRPr="009D3C9C">
        <w:rPr>
          <w:rFonts w:ascii="Times New Roman" w:hAnsi="Times New Roman"/>
          <w:lang w:val="en-US"/>
        </w:rPr>
        <w:t>didik</w:t>
      </w:r>
      <w:proofErr w:type="spellEnd"/>
      <w:r w:rsidRPr="009D3C9C">
        <w:rPr>
          <w:rFonts w:ascii="Times New Roman" w:hAnsi="Times New Roman"/>
          <w:lang w:val="en-US"/>
        </w:rPr>
        <w:t xml:space="preserve"> </w:t>
      </w:r>
      <w:proofErr w:type="spellStart"/>
      <w:r w:rsidRPr="009D3C9C">
        <w:rPr>
          <w:rFonts w:ascii="Times New Roman" w:hAnsi="Times New Roman"/>
          <w:lang w:val="en-US"/>
        </w:rPr>
        <w:t>mengalami</w:t>
      </w:r>
      <w:proofErr w:type="spellEnd"/>
      <w:r w:rsidRPr="009D3C9C">
        <w:rPr>
          <w:rFonts w:ascii="Times New Roman" w:hAnsi="Times New Roman"/>
          <w:lang w:val="en-US"/>
        </w:rPr>
        <w:t xml:space="preserve"> </w:t>
      </w:r>
      <w:proofErr w:type="spellStart"/>
      <w:r w:rsidRPr="009D3C9C">
        <w:rPr>
          <w:rFonts w:ascii="Times New Roman" w:hAnsi="Times New Roman"/>
          <w:lang w:val="en-US"/>
        </w:rPr>
        <w:t>sendiri</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pembelajaran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sehingga</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pembelajaran</w:t>
      </w:r>
      <w:proofErr w:type="spellEnd"/>
      <w:r w:rsidRPr="009D3C9C">
        <w:rPr>
          <w:rFonts w:ascii="Times New Roman" w:hAnsi="Times New Roman"/>
          <w:lang w:val="en-US"/>
        </w:rPr>
        <w:t xml:space="preserve"> yang </w:t>
      </w:r>
      <w:proofErr w:type="spellStart"/>
      <w:r w:rsidRPr="009D3C9C">
        <w:rPr>
          <w:rFonts w:ascii="Times New Roman" w:hAnsi="Times New Roman"/>
          <w:lang w:val="en-US"/>
        </w:rPr>
        <w:t>dilakukan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dapat</w:t>
      </w:r>
      <w:proofErr w:type="spellEnd"/>
      <w:r w:rsidRPr="009D3C9C">
        <w:rPr>
          <w:rFonts w:ascii="Times New Roman" w:hAnsi="Times New Roman"/>
          <w:lang w:val="en-US"/>
        </w:rPr>
        <w:t xml:space="preserve"> </w:t>
      </w:r>
      <w:proofErr w:type="spellStart"/>
      <w:r w:rsidRPr="009D3C9C">
        <w:rPr>
          <w:rFonts w:ascii="Times New Roman" w:hAnsi="Times New Roman"/>
          <w:lang w:val="en-US"/>
        </w:rPr>
        <w:t>menjadi</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pembelajaran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bermakna</w:t>
      </w:r>
      <w:proofErr w:type="spellEnd"/>
      <w:r w:rsidRPr="009D3C9C">
        <w:rPr>
          <w:rFonts w:ascii="Times New Roman" w:hAnsi="Times New Roman"/>
          <w:lang w:val="en-US"/>
        </w:rPr>
        <w:t xml:space="preserve">. </w:t>
      </w:r>
      <w:proofErr w:type="spellStart"/>
      <w:r w:rsidRPr="009D3C9C">
        <w:rPr>
          <w:rFonts w:ascii="Times New Roman" w:hAnsi="Times New Roman"/>
          <w:lang w:val="en-US"/>
        </w:rPr>
        <w:t>Dalam</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penelitian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ini</w:t>
      </w:r>
      <w:proofErr w:type="spellEnd"/>
      <w:r w:rsidRPr="009D3C9C">
        <w:rPr>
          <w:rFonts w:ascii="Times New Roman" w:hAnsi="Times New Roman"/>
          <w:lang w:val="en-US"/>
        </w:rPr>
        <w:t xml:space="preserve">, CTL yang </w:t>
      </w:r>
      <w:proofErr w:type="spellStart"/>
      <w:r w:rsidRPr="009D3C9C">
        <w:rPr>
          <w:rFonts w:ascii="Times New Roman" w:hAnsi="Times New Roman"/>
          <w:lang w:val="en-US"/>
        </w:rPr>
        <w:t>dimaksud</w:t>
      </w:r>
      <w:proofErr w:type="spellEnd"/>
      <w:r w:rsidRPr="009D3C9C">
        <w:rPr>
          <w:rFonts w:ascii="Times New Roman" w:hAnsi="Times New Roman"/>
          <w:lang w:val="en-US"/>
        </w:rPr>
        <w:t xml:space="preserve"> </w:t>
      </w:r>
      <w:proofErr w:type="spellStart"/>
      <w:r w:rsidRPr="009D3C9C">
        <w:rPr>
          <w:rFonts w:ascii="Times New Roman" w:hAnsi="Times New Roman"/>
          <w:lang w:val="en-US"/>
        </w:rPr>
        <w:t>adalah</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penelitian</w:t>
      </w:r>
      <w:proofErr w:type="spellEnd"/>
      <w:r w:rsidRPr="009D3C9C">
        <w:rPr>
          <w:rFonts w:ascii="Times New Roman" w:hAnsi="Times New Roman"/>
          <w:lang w:val="en-US"/>
        </w:rPr>
        <w:t xml:space="preserve"> yang </w:t>
      </w:r>
      <w:proofErr w:type="spellStart"/>
      <w:r w:rsidRPr="009D3C9C">
        <w:rPr>
          <w:rFonts w:ascii="Times New Roman" w:hAnsi="Times New Roman"/>
          <w:lang w:val="en-US"/>
        </w:rPr>
        <w:t>dapat</w:t>
      </w:r>
      <w:proofErr w:type="spellEnd"/>
      <w:r w:rsidRPr="009D3C9C">
        <w:rPr>
          <w:rFonts w:ascii="Times New Roman" w:hAnsi="Times New Roman"/>
          <w:lang w:val="en-US"/>
        </w:rPr>
        <w:t xml:space="preserve"> </w:t>
      </w:r>
      <w:proofErr w:type="spellStart"/>
      <w:r w:rsidRPr="009D3C9C">
        <w:rPr>
          <w:rFonts w:ascii="Times New Roman" w:hAnsi="Times New Roman"/>
          <w:lang w:val="en-US"/>
        </w:rPr>
        <w:t>menimbulkan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pembelajaran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bermakna</w:t>
      </w:r>
      <w:proofErr w:type="spellEnd"/>
      <w:r w:rsidRPr="009D3C9C">
        <w:rPr>
          <w:rFonts w:ascii="Times New Roman" w:hAnsi="Times New Roman"/>
          <w:lang w:val="en-US"/>
        </w:rPr>
        <w:t xml:space="preserve"> </w:t>
      </w:r>
      <w:proofErr w:type="spellStart"/>
      <w:r w:rsidRPr="009D3C9C">
        <w:rPr>
          <w:rFonts w:ascii="Times New Roman" w:hAnsi="Times New Roman"/>
          <w:lang w:val="en-US"/>
        </w:rPr>
        <w:t>bagi</w:t>
      </w:r>
      <w:proofErr w:type="spellEnd"/>
      <w:r w:rsidRPr="009D3C9C">
        <w:rPr>
          <w:rFonts w:ascii="Times New Roman" w:hAnsi="Times New Roman"/>
          <w:lang w:val="en-US"/>
        </w:rPr>
        <w:t xml:space="preserve"> </w:t>
      </w:r>
      <w:proofErr w:type="spellStart"/>
      <w:r w:rsidRPr="009D3C9C">
        <w:rPr>
          <w:rFonts w:ascii="Times New Roman" w:hAnsi="Times New Roman"/>
          <w:lang w:val="en-US"/>
        </w:rPr>
        <w:t>mahasiswa</w:t>
      </w:r>
      <w:proofErr w:type="spellEnd"/>
      <w:r w:rsidRPr="009D3C9C">
        <w:rPr>
          <w:rFonts w:ascii="Times New Roman" w:hAnsi="Times New Roman"/>
          <w:lang w:val="en-US"/>
        </w:rPr>
        <w:t xml:space="preserve"> </w:t>
      </w:r>
      <w:proofErr w:type="spellStart"/>
      <w:r w:rsidRPr="009D3C9C">
        <w:rPr>
          <w:rFonts w:ascii="Times New Roman" w:hAnsi="Times New Roman"/>
          <w:lang w:val="en-US"/>
        </w:rPr>
        <w:t>dengan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menerapkan</w:t>
      </w:r>
      <w:proofErr w:type="spellEnd"/>
      <w:r w:rsidRPr="009D3C9C">
        <w:rPr>
          <w:rFonts w:ascii="Times New Roman" w:hAnsi="Times New Roman"/>
          <w:lang w:val="en-US"/>
        </w:rPr>
        <w:t xml:space="preserve"> </w:t>
      </w:r>
      <w:proofErr w:type="spellStart"/>
      <w:r w:rsidRPr="009D3C9C">
        <w:rPr>
          <w:rFonts w:ascii="Times New Roman" w:hAnsi="Times New Roman"/>
          <w:lang w:val="en-US"/>
        </w:rPr>
        <w:t>langkah-langkah</w:t>
      </w:r>
      <w:proofErr w:type="spellEnd"/>
      <w:r w:rsidRPr="009D3C9C">
        <w:rPr>
          <w:rFonts w:ascii="Times New Roman" w:hAnsi="Times New Roman"/>
          <w:lang w:val="en-US"/>
        </w:rPr>
        <w:t xml:space="preserve"> </w:t>
      </w:r>
      <w:proofErr w:type="spellStart"/>
      <w:r w:rsidRPr="009D3C9C">
        <w:rPr>
          <w:rFonts w:ascii="Times New Roman" w:hAnsi="Times New Roman"/>
          <w:lang w:val="en-US"/>
        </w:rPr>
        <w:t>dari</w:t>
      </w:r>
      <w:proofErr w:type="spellEnd"/>
      <w:r w:rsidRPr="009D3C9C">
        <w:rPr>
          <w:rFonts w:ascii="Times New Roman" w:hAnsi="Times New Roman"/>
          <w:lang w:val="en-US"/>
        </w:rPr>
        <w:t xml:space="preserve"> CTL.</w:t>
      </w:r>
    </w:p>
    <w:p w:rsidR="009D3C9C" w:rsidRDefault="009D3C9C" w:rsidP="009D3C9C">
      <w:pPr>
        <w:pStyle w:val="BodyText"/>
        <w:tabs>
          <w:tab w:val="left" w:pos="426"/>
        </w:tabs>
        <w:spacing w:after="0"/>
        <w:ind w:firstLine="567"/>
        <w:jc w:val="both"/>
        <w:rPr>
          <w:rFonts w:ascii="Times New Roman" w:hAnsi="Times New Roman" w:cs="Times New Roman"/>
          <w:lang w:val="en-US"/>
        </w:rPr>
      </w:pPr>
      <w:r w:rsidRPr="009D3C9C">
        <w:rPr>
          <w:rFonts w:ascii="Times New Roman" w:hAnsi="Times New Roman"/>
        </w:rPr>
        <w:t xml:space="preserve">Bertitik tolak dari permasalah di atas, maka penulis melakukan penelitian yang berjudul </w:t>
      </w:r>
      <w:r w:rsidRPr="009D3C9C">
        <w:rPr>
          <w:rFonts w:ascii="Times New Roman" w:hAnsi="Times New Roman" w:cs="Times New Roman"/>
        </w:rPr>
        <w:t>“</w:t>
      </w:r>
      <w:proofErr w:type="spellStart"/>
      <w:r w:rsidRPr="009D3C9C">
        <w:rPr>
          <w:rFonts w:ascii="Times New Roman" w:hAnsi="Times New Roman" w:cs="Times New Roman"/>
          <w:lang w:val="en-US"/>
        </w:rPr>
        <w:t>Perbedaan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Keterampilan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Berpikir</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Logis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dalam</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Pembelajaran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Menggunakan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Bahan</w:t>
      </w:r>
      <w:proofErr w:type="spellEnd"/>
      <w:r w:rsidRPr="009D3C9C">
        <w:rPr>
          <w:rFonts w:ascii="Times New Roman" w:hAnsi="Times New Roman" w:cs="Times New Roman"/>
          <w:lang w:val="en-US"/>
        </w:rPr>
        <w:t xml:space="preserve"> Ajar </w:t>
      </w:r>
      <w:proofErr w:type="spellStart"/>
      <w:r w:rsidRPr="009D3C9C">
        <w:rPr>
          <w:rFonts w:ascii="Times New Roman" w:hAnsi="Times New Roman" w:cs="Times New Roman"/>
          <w:lang w:val="en-US"/>
        </w:rPr>
        <w:t>Sains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Terintegrasi</w:t>
      </w:r>
      <w:proofErr w:type="spellEnd"/>
      <w:r w:rsidRPr="009D3C9C">
        <w:rPr>
          <w:rFonts w:ascii="Times New Roman" w:hAnsi="Times New Roman" w:cs="Times New Roman"/>
          <w:lang w:val="en-US"/>
        </w:rPr>
        <w:t xml:space="preserve"> </w:t>
      </w:r>
      <w:r w:rsidRPr="009D3C9C">
        <w:rPr>
          <w:rFonts w:ascii="Times New Roman" w:hAnsi="Times New Roman" w:cs="Times New Roman"/>
        </w:rPr>
        <w:t>Matematika</w:t>
      </w:r>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Berbasis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Masalah</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Model CTL </w:t>
      </w:r>
      <w:proofErr w:type="spellStart"/>
      <w:r w:rsidRPr="009D3C9C">
        <w:rPr>
          <w:rFonts w:ascii="Times New Roman" w:hAnsi="Times New Roman" w:cs="Times New Roman"/>
          <w:lang w:val="en-US"/>
        </w:rPr>
        <w:t>dalam</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Pembelajaran</w:t>
      </w:r>
      <w:proofErr w:type="spellEnd"/>
      <w:r w:rsidRPr="009D3C9C">
        <w:rPr>
          <w:rFonts w:ascii="Times New Roman" w:hAnsi="Times New Roman" w:cs="Times New Roman"/>
          <w:b/>
          <w:lang w:val="en-US"/>
        </w:rPr>
        <w:t xml:space="preserve"> </w:t>
      </w:r>
      <w:r w:rsidRPr="009D3C9C">
        <w:rPr>
          <w:rFonts w:ascii="Times New Roman" w:hAnsi="Times New Roman" w:cs="Times New Roman"/>
          <w:lang w:val="en-US"/>
        </w:rPr>
        <w:t>IPA di PGSD</w:t>
      </w:r>
      <w:r w:rsidRPr="009D3C9C">
        <w:rPr>
          <w:rFonts w:ascii="Times New Roman" w:hAnsi="Times New Roman" w:cs="Times New Roman"/>
        </w:rPr>
        <w:t>”.</w:t>
      </w:r>
    </w:p>
    <w:p w:rsidR="00A1610A" w:rsidRPr="00A1610A" w:rsidRDefault="00A1610A" w:rsidP="009D3C9C">
      <w:pPr>
        <w:pStyle w:val="BodyText"/>
        <w:tabs>
          <w:tab w:val="left" w:pos="426"/>
        </w:tabs>
        <w:spacing w:after="0"/>
        <w:ind w:firstLine="567"/>
        <w:jc w:val="both"/>
        <w:rPr>
          <w:rFonts w:ascii="Times New Roman" w:hAnsi="Times New Roman" w:cs="Times New Roman"/>
          <w:lang w:val="en-US"/>
        </w:rPr>
      </w:pPr>
    </w:p>
    <w:p w:rsidR="003D25B1" w:rsidRDefault="003012FF">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9D3C9C" w:rsidRDefault="009D3C9C" w:rsidP="009D3C9C">
      <w:pPr>
        <w:pStyle w:val="BodyText"/>
        <w:tabs>
          <w:tab w:val="left" w:pos="426"/>
        </w:tabs>
        <w:spacing w:after="0"/>
        <w:ind w:firstLine="567"/>
        <w:jc w:val="both"/>
        <w:rPr>
          <w:rFonts w:ascii="Times New Roman" w:hAnsi="Times New Roman" w:cs="Times New Roman"/>
          <w:lang w:val="en-US"/>
        </w:rPr>
      </w:pPr>
      <w:r w:rsidRPr="009D3C9C">
        <w:rPr>
          <w:rFonts w:ascii="Times New Roman" w:hAnsi="Times New Roman" w:cs="Times New Roman"/>
        </w:rPr>
        <w:t xml:space="preserve">Penelitian ini dilakukan dengan metode penelitian eksperimen dengan pendekatan komparatif. Rancangan penelitian ini menggunakan factorial design. “Metode eksperimen merupakan metode penelitian yang digunakan untuk mencari pengaruh perlakuan tertentu terhadap yang lain dalam kondisi yang dikendalikan” </w:t>
      </w:r>
      <w:r w:rsidRPr="009D3C9C">
        <w:rPr>
          <w:rFonts w:ascii="Times New Roman" w:hAnsi="Times New Roman" w:cs="Times New Roman"/>
        </w:rPr>
        <w:fldChar w:fldCharType="begin" w:fldLock="1"/>
      </w:r>
      <w:r w:rsidR="00B03FE9">
        <w:rPr>
          <w:rFonts w:ascii="Times New Roman" w:hAnsi="Times New Roman" w:cs="Times New Roman"/>
        </w:rPr>
        <w:instrText>ADDIN CSL_CITATION {"citationItems":[{"id":"ITEM-1","itemData":{"author":[{"dropping-particle":"","family":"Sugiyono","given":"","non-dropping-particle":"","parse-names":false,"suffix":""}],"id":"ITEM-1","issued":{"date-parts":[["2019"]]},"publisher":"CV Alfabeta","publisher-place":"Bandung","title":"Metode Penelitian Pendidikan","type":"book"},"uris":["http://www.mendeley.com/documents/?uuid=01f80608-bd1e-4c30-8f0e-c8dc55c88eef"]}],"mendeley":{"formattedCitation":"(Sugiyono, 2019)","plainTextFormattedCitation":"(Sugiyono, 2019)","previouslyFormattedCitation":"(Sugiyono, 2019)"},"properties":{"noteIndex":0},"schema":"https://github.com/citation-style-language/schema/raw/master/csl-citation.json"}</w:instrText>
      </w:r>
      <w:r w:rsidRPr="009D3C9C">
        <w:rPr>
          <w:rFonts w:ascii="Times New Roman" w:hAnsi="Times New Roman" w:cs="Times New Roman"/>
        </w:rPr>
        <w:fldChar w:fldCharType="separate"/>
      </w:r>
      <w:r w:rsidRPr="009D3C9C">
        <w:rPr>
          <w:rFonts w:ascii="Times New Roman" w:hAnsi="Times New Roman" w:cs="Times New Roman"/>
          <w:noProof/>
        </w:rPr>
        <w:t>(Sugiyono, 2019)</w:t>
      </w:r>
      <w:r w:rsidRPr="009D3C9C">
        <w:rPr>
          <w:rFonts w:ascii="Times New Roman" w:hAnsi="Times New Roman" w:cs="Times New Roman"/>
        </w:rPr>
        <w:fldChar w:fldCharType="end"/>
      </w:r>
      <w:r w:rsidRPr="009D3C9C">
        <w:rPr>
          <w:rFonts w:ascii="Times New Roman" w:hAnsi="Times New Roman" w:cs="Times New Roman"/>
        </w:rPr>
        <w:t xml:space="preserve">. Populasi yang pada penelitian ini adalah seluruh mahasiswa Pendidikan Guru Sekolah Dasar di Universitas Negeri Padang tahun ajaran 2018/2019. Pengambilan sampel dari populasi akan dilakukan dengan teknik </w:t>
      </w:r>
      <w:r w:rsidRPr="009D3C9C">
        <w:rPr>
          <w:rFonts w:ascii="Times New Roman" w:hAnsi="Times New Roman" w:cs="Times New Roman"/>
          <w:i/>
        </w:rPr>
        <w:t>Simple random sampling</w:t>
      </w:r>
      <w:r w:rsidRPr="009D3C9C">
        <w:rPr>
          <w:rFonts w:ascii="Times New Roman" w:hAnsi="Times New Roman" w:cs="Times New Roman"/>
        </w:rPr>
        <w:t xml:space="preserve">. </w:t>
      </w:r>
      <w:r w:rsidRPr="009D3C9C">
        <w:rPr>
          <w:rFonts w:ascii="Times New Roman" w:hAnsi="Times New Roman" w:cs="Times New Roman"/>
          <w:i/>
        </w:rPr>
        <w:t>Simple random sampling</w:t>
      </w:r>
      <w:r w:rsidRPr="009D3C9C">
        <w:rPr>
          <w:rFonts w:ascii="Times New Roman" w:hAnsi="Times New Roman" w:cs="Times New Roman"/>
        </w:rPr>
        <w:t xml:space="preserve"> atau yang biasa disebut dengan istilah teknik acak sederhana.</w:t>
      </w:r>
      <w:r>
        <w:rPr>
          <w:rFonts w:ascii="Times New Roman" w:hAnsi="Times New Roman" w:cs="Times New Roman"/>
          <w:lang w:val="en-US"/>
        </w:rPr>
        <w:t xml:space="preserve"> </w:t>
      </w:r>
      <w:r w:rsidRPr="009D3C9C">
        <w:rPr>
          <w:rFonts w:ascii="Times New Roman" w:hAnsi="Times New Roman" w:cs="Times New Roman"/>
        </w:rPr>
        <w:t>Dalam penelitian ini, terdapat dua variabel bebas, yang menjadi variabel bebas (</w:t>
      </w:r>
      <w:r w:rsidRPr="009D3C9C">
        <w:rPr>
          <w:rFonts w:ascii="Times New Roman" w:hAnsi="Times New Roman" w:cs="Times New Roman"/>
          <w:i/>
        </w:rPr>
        <w:t>independent variable</w:t>
      </w:r>
      <w:r w:rsidRPr="009D3C9C">
        <w:rPr>
          <w:rFonts w:ascii="Times New Roman" w:hAnsi="Times New Roman" w:cs="Times New Roman"/>
        </w:rPr>
        <w:t>) adalah penggunaan bahan ajar sains terintegrasi matematika berbasis masalah (X</w:t>
      </w:r>
      <w:r w:rsidRPr="009D3C9C">
        <w:rPr>
          <w:rFonts w:ascii="Times New Roman" w:hAnsi="Times New Roman" w:cs="Times New Roman"/>
          <w:vertAlign w:val="subscript"/>
        </w:rPr>
        <w:t>1</w:t>
      </w:r>
      <w:r w:rsidRPr="009D3C9C">
        <w:rPr>
          <w:rFonts w:ascii="Times New Roman" w:hAnsi="Times New Roman" w:cs="Times New Roman"/>
        </w:rPr>
        <w:t xml:space="preserve">) dan dan model </w:t>
      </w:r>
      <w:r w:rsidRPr="009D3C9C">
        <w:rPr>
          <w:rFonts w:ascii="Times New Roman" w:hAnsi="Times New Roman" w:cs="Times New Roman"/>
          <w:i/>
        </w:rPr>
        <w:t xml:space="preserve">Contextual Learning </w:t>
      </w:r>
      <w:r w:rsidRPr="009D3C9C">
        <w:rPr>
          <w:rFonts w:ascii="Times New Roman" w:hAnsi="Times New Roman" w:cs="Times New Roman"/>
        </w:rPr>
        <w:t>(X</w:t>
      </w:r>
      <w:r w:rsidRPr="009D3C9C">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r>
        <w:rPr>
          <w:rFonts w:ascii="Times New Roman" w:hAnsi="Times New Roman" w:cs="Times New Roman"/>
          <w:sz w:val="24"/>
        </w:rPr>
        <w:t>variabel terikat (</w:t>
      </w:r>
      <w:r>
        <w:rPr>
          <w:rFonts w:ascii="Times New Roman" w:hAnsi="Times New Roman" w:cs="Times New Roman"/>
          <w:i/>
          <w:sz w:val="24"/>
        </w:rPr>
        <w:t>dependent variable</w:t>
      </w:r>
      <w:r>
        <w:rPr>
          <w:rFonts w:ascii="Times New Roman" w:hAnsi="Times New Roman" w:cs="Times New Roman"/>
          <w:sz w:val="24"/>
        </w:rPr>
        <w:t>) adalah kemampuan berpikir logis.</w:t>
      </w:r>
      <w:r>
        <w:rPr>
          <w:rFonts w:ascii="Times New Roman" w:hAnsi="Times New Roman" w:cs="Times New Roman"/>
          <w:sz w:val="24"/>
          <w:lang w:val="en-US"/>
        </w:rPr>
        <w:t xml:space="preserve"> </w:t>
      </w:r>
      <w:proofErr w:type="spellStart"/>
      <w:r w:rsidRPr="009D3C9C">
        <w:rPr>
          <w:rFonts w:ascii="Times New Roman" w:hAnsi="Times New Roman" w:cs="Times New Roman"/>
          <w:lang w:val="en-US"/>
        </w:rPr>
        <w:t>Komponen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dalam</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berpikir</w:t>
      </w:r>
      <w:proofErr w:type="spellEnd"/>
      <w:r w:rsidRPr="009D3C9C">
        <w:rPr>
          <w:rFonts w:ascii="Times New Roman" w:hAnsi="Times New Roman" w:cs="Times New Roman"/>
          <w:lang w:val="en-US"/>
        </w:rPr>
        <w:t xml:space="preserve"> </w:t>
      </w:r>
      <w:r w:rsidRPr="009D3C9C">
        <w:rPr>
          <w:rFonts w:ascii="Times New Roman" w:hAnsi="Times New Roman" w:cs="Times New Roman"/>
        </w:rPr>
        <w:t>logis</w:t>
      </w:r>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adalah</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dapat</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mengontrol</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variabel</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penalaran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proporsional</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penalaran</w:t>
      </w:r>
      <w:proofErr w:type="spellEnd"/>
      <w:r w:rsidRPr="009D3C9C">
        <w:rPr>
          <w:rFonts w:ascii="Times New Roman" w:hAnsi="Times New Roman" w:cs="Times New Roman"/>
          <w:lang w:val="en-US"/>
        </w:rPr>
        <w:t xml:space="preserve"> probabilistic, </w:t>
      </w:r>
      <w:proofErr w:type="spellStart"/>
      <w:r w:rsidRPr="009D3C9C">
        <w:rPr>
          <w:rFonts w:ascii="Times New Roman" w:hAnsi="Times New Roman" w:cs="Times New Roman"/>
          <w:lang w:val="en-US"/>
        </w:rPr>
        <w:t>penalaran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korelasional</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penalaran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kombinatorik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Dimana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juga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dapat</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meliputi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kemampuan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membuat</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kesimpulan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sesuai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proporsi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perkiraan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peluan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berdasarkan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korelasi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dibuktikan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dengan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menyusun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analisa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sintesa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dari</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beberapa</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kasus</w:t>
      </w:r>
      <w:proofErr w:type="spellEnd"/>
      <w:r w:rsidRPr="009D3C9C">
        <w:rPr>
          <w:rFonts w:ascii="Times New Roman" w:hAnsi="Times New Roman" w:cs="Times New Roman"/>
          <w:lang w:val="en-US"/>
        </w:rPr>
        <w:t>.</w:t>
      </w:r>
      <w:r>
        <w:rPr>
          <w:rFonts w:ascii="Times New Roman" w:hAnsi="Times New Roman" w:cs="Times New Roman"/>
          <w:lang w:val="en-US"/>
        </w:rPr>
        <w:t xml:space="preserve"> </w:t>
      </w:r>
      <w:proofErr w:type="spellStart"/>
      <w:r w:rsidRPr="009D3C9C">
        <w:rPr>
          <w:rFonts w:ascii="Times New Roman" w:hAnsi="Times New Roman" w:cs="Times New Roman"/>
          <w:lang w:val="en-US"/>
        </w:rPr>
        <w:t>Instrumen</w:t>
      </w:r>
      <w:proofErr w:type="spellEnd"/>
      <w:r w:rsidRPr="009D3C9C">
        <w:rPr>
          <w:rFonts w:ascii="Times New Roman" w:hAnsi="Times New Roman" w:cs="Times New Roman"/>
          <w:lang w:val="en-US"/>
        </w:rPr>
        <w:t xml:space="preserve"> yang </w:t>
      </w:r>
      <w:proofErr w:type="spellStart"/>
      <w:r w:rsidRPr="009D3C9C">
        <w:rPr>
          <w:rFonts w:ascii="Times New Roman" w:hAnsi="Times New Roman" w:cs="Times New Roman"/>
          <w:lang w:val="en-US"/>
        </w:rPr>
        <w:t>digunakan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untuk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mengumpulkan</w:t>
      </w:r>
      <w:proofErr w:type="spellEnd"/>
      <w:r w:rsidRPr="009D3C9C">
        <w:rPr>
          <w:rFonts w:ascii="Times New Roman" w:hAnsi="Times New Roman" w:cs="Times New Roman"/>
          <w:lang w:val="en-US"/>
        </w:rPr>
        <w:t xml:space="preserve"> data </w:t>
      </w:r>
      <w:proofErr w:type="spellStart"/>
      <w:r w:rsidRPr="009D3C9C">
        <w:rPr>
          <w:rFonts w:ascii="Times New Roman" w:hAnsi="Times New Roman" w:cs="Times New Roman"/>
          <w:lang w:val="en-US"/>
        </w:rPr>
        <w:t>dalam</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penelitian</w:t>
      </w:r>
      <w:proofErr w:type="spellEnd"/>
      <w:r w:rsidRPr="009D3C9C">
        <w:rPr>
          <w:rFonts w:ascii="Times New Roman" w:hAnsi="Times New Roman" w:cs="Times New Roman"/>
          <w:lang w:val="en-US"/>
        </w:rPr>
        <w:t xml:space="preserve"> ini adalah lembar tes soal. </w:t>
      </w:r>
      <w:proofErr w:type="spellStart"/>
      <w:r w:rsidRPr="009D3C9C">
        <w:rPr>
          <w:rFonts w:ascii="Times New Roman" w:hAnsi="Times New Roman" w:cs="Times New Roman"/>
          <w:lang w:val="en-US"/>
        </w:rPr>
        <w:t>Tes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digunakan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untuk</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mengukur</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kemampuan</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berpikir</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logis</w:t>
      </w:r>
      <w:proofErr w:type="spellEnd"/>
      <w:r w:rsidRPr="009D3C9C">
        <w:rPr>
          <w:rFonts w:ascii="Times New Roman" w:hAnsi="Times New Roman" w:cs="Times New Roman"/>
          <w:lang w:val="en-US"/>
        </w:rPr>
        <w:t xml:space="preserve"> </w:t>
      </w:r>
      <w:proofErr w:type="spellStart"/>
      <w:r w:rsidRPr="009D3C9C">
        <w:rPr>
          <w:rFonts w:ascii="Times New Roman" w:hAnsi="Times New Roman" w:cs="Times New Roman"/>
          <w:lang w:val="en-US"/>
        </w:rPr>
        <w:t>mahasiswa</w:t>
      </w:r>
      <w:proofErr w:type="spellEnd"/>
      <w:r w:rsidRPr="009D3C9C">
        <w:rPr>
          <w:rFonts w:ascii="Times New Roman" w:hAnsi="Times New Roman" w:cs="Times New Roman"/>
          <w:lang w:val="en-US"/>
        </w:rPr>
        <w:t>.</w:t>
      </w:r>
    </w:p>
    <w:p w:rsidR="00A1610A" w:rsidRDefault="00A1610A" w:rsidP="009D3C9C">
      <w:pPr>
        <w:pStyle w:val="BodyText"/>
        <w:tabs>
          <w:tab w:val="left" w:pos="426"/>
        </w:tabs>
        <w:spacing w:after="0"/>
        <w:ind w:firstLine="567"/>
        <w:jc w:val="both"/>
        <w:rPr>
          <w:rFonts w:ascii="Times New Roman" w:hAnsi="Times New Roman" w:cs="Times New Roman"/>
          <w:lang w:val="en-US"/>
        </w:rPr>
      </w:pPr>
    </w:p>
    <w:p w:rsidR="003D25B1" w:rsidRDefault="003012FF">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A1610A" w:rsidRPr="00A1610A" w:rsidRDefault="00A1610A" w:rsidP="00A1610A">
      <w:pPr>
        <w:pStyle w:val="BodyText"/>
        <w:tabs>
          <w:tab w:val="left" w:pos="426"/>
        </w:tabs>
        <w:spacing w:after="0"/>
        <w:ind w:firstLine="567"/>
        <w:jc w:val="both"/>
        <w:rPr>
          <w:rFonts w:ascii="Times New Roman" w:hAnsi="Times New Roman" w:cs="Times New Roman"/>
        </w:rPr>
      </w:pPr>
      <w:r w:rsidRPr="00A1610A">
        <w:rPr>
          <w:rFonts w:ascii="Times New Roman" w:hAnsi="Times New Roman" w:cs="Times New Roman"/>
        </w:rPr>
        <w:t xml:space="preserve">Penelitian ini mengenai perbedaan kemampuan berpikir logis mahasiswa yang diajarkan dengan menggunakan bahan ajar sains terintegrasi matematika berbasis masalah dengan model CTL di Universitas Negeri Padang tahun ajaran 2018/2019. Masalah pada penelitian ini mengenai kemampuan berpikir logis mahasiswa dilihat dari tes kemampuan berpikir logis yang ditinjau dengan menggunakan bahan ajar sains terintegrasi matematika berbasis masalah dengan model CTL. Sebelum diberikan perlakuan dilakukan tes awal untuk melihat kemampuan mahasiwa diperoleh nilai rata-rata yakni 29,17 dan 23,75. Dengan kata lain, </w:t>
      </w:r>
      <w:r w:rsidRPr="00A1610A">
        <w:rPr>
          <w:rFonts w:ascii="Times New Roman" w:hAnsi="Times New Roman" w:cs="Times New Roman"/>
        </w:rPr>
        <w:lastRenderedPageBreak/>
        <w:t xml:space="preserve">kemampuan awal pada kedua kelompok hampir setara. Setelah diberikan dua pembelajaran di kelas yang berbeda dengan model pembelajaran yang berbeda pula, mahasiswa diberikan tes kemampuan berpikir logis. </w:t>
      </w:r>
    </w:p>
    <w:p w:rsidR="00A1610A" w:rsidRDefault="00A1610A" w:rsidP="00A1610A">
      <w:pPr>
        <w:pStyle w:val="BodyText"/>
        <w:tabs>
          <w:tab w:val="left" w:pos="426"/>
        </w:tabs>
        <w:spacing w:after="0"/>
        <w:ind w:firstLine="567"/>
        <w:jc w:val="both"/>
        <w:rPr>
          <w:rFonts w:ascii="Times New Roman" w:hAnsi="Times New Roman" w:cs="Times New Roman"/>
          <w:lang w:val="en-US"/>
        </w:rPr>
      </w:pPr>
      <w:r w:rsidRPr="00A1610A">
        <w:rPr>
          <w:rFonts w:ascii="Times New Roman" w:hAnsi="Times New Roman" w:cs="Times New Roman"/>
        </w:rPr>
        <w:t>Hasil penelitian yang diperoleh kemampuan berpikir logis mahasiswa yang menggunakan bahan ajar sains terintegrasi matematika berbasis masalah lebih tinggi daripada kemampuan berpikir logis mahasiswa yang menggunakan model CTL. Hal ini diuktikan dari hasil penelitian yang menunjukan rata-rata kemampuan berpikir logis bahan ajar sains terintegrasi matematika berbasis masalah yaitu 83,55, smeentara rata-rata kelas dengan model CTL 69,58. Tidak hanya itu saja, perolehan nilai N gain ju</w:t>
      </w:r>
      <w:r>
        <w:rPr>
          <w:rFonts w:ascii="Times New Roman" w:hAnsi="Times New Roman" w:cs="Times New Roman"/>
        </w:rPr>
        <w:t>ga berbeda dimana Nga</w:t>
      </w:r>
      <w:r>
        <w:rPr>
          <w:rFonts w:ascii="Times New Roman" w:hAnsi="Times New Roman" w:cs="Times New Roman"/>
          <w:lang w:val="en-US"/>
        </w:rPr>
        <w:t>in</w:t>
      </w:r>
      <w:r w:rsidRPr="00A1610A">
        <w:rPr>
          <w:rFonts w:ascii="Times New Roman" w:hAnsi="Times New Roman" w:cs="Times New Roman"/>
        </w:rPr>
        <w:t xml:space="preserve"> kelas eksperimen I dengan kategori tinggi, sedangkan</w:t>
      </w:r>
      <w:r>
        <w:rPr>
          <w:rFonts w:ascii="Times New Roman" w:hAnsi="Times New Roman" w:cs="Times New Roman"/>
        </w:rPr>
        <w:t xml:space="preserve"> kelas eksperimen II dalam katego</w:t>
      </w:r>
      <w:r>
        <w:rPr>
          <w:rFonts w:ascii="Times New Roman" w:hAnsi="Times New Roman" w:cs="Times New Roman"/>
          <w:lang w:val="en-US"/>
        </w:rPr>
        <w:t>r</w:t>
      </w:r>
      <w:r w:rsidRPr="00A1610A">
        <w:rPr>
          <w:rFonts w:ascii="Times New Roman" w:hAnsi="Times New Roman" w:cs="Times New Roman"/>
        </w:rPr>
        <w:t xml:space="preserve">i baik. </w:t>
      </w:r>
    </w:p>
    <w:p w:rsidR="00A1610A" w:rsidRPr="00A1610A" w:rsidRDefault="00A1610A" w:rsidP="00A1610A">
      <w:pPr>
        <w:pStyle w:val="BodyText"/>
        <w:tabs>
          <w:tab w:val="left" w:pos="426"/>
        </w:tabs>
        <w:spacing w:after="0"/>
        <w:ind w:firstLine="567"/>
        <w:jc w:val="both"/>
        <w:rPr>
          <w:rFonts w:ascii="Times New Roman" w:hAnsi="Times New Roman" w:cs="Times New Roman"/>
          <w:lang w:val="en-US"/>
        </w:rPr>
      </w:pPr>
    </w:p>
    <w:p w:rsidR="00A1610A" w:rsidRDefault="00A1610A" w:rsidP="00A1610A">
      <w:pPr>
        <w:pStyle w:val="BodyText"/>
        <w:tabs>
          <w:tab w:val="left" w:pos="426"/>
        </w:tabs>
        <w:spacing w:after="0"/>
        <w:ind w:firstLine="567"/>
        <w:jc w:val="center"/>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Data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Berpikir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Logis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Eksperimen</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Eksperimen</w:t>
      </w:r>
      <w:proofErr w:type="spellEnd"/>
      <w:r>
        <w:rPr>
          <w:rFonts w:ascii="Times New Roman" w:hAnsi="Times New Roman" w:cs="Times New Roman"/>
          <w:lang w:val="en-US"/>
        </w:rPr>
        <w:t xml:space="preserve"> II</w:t>
      </w:r>
    </w:p>
    <w:tbl>
      <w:tblPr>
        <w:tblW w:w="6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910"/>
        <w:gridCol w:w="886"/>
        <w:gridCol w:w="756"/>
        <w:gridCol w:w="790"/>
        <w:gridCol w:w="746"/>
        <w:gridCol w:w="685"/>
      </w:tblGrid>
      <w:tr w:rsidR="00A1610A" w:rsidRPr="00C1376D" w:rsidTr="00A1610A">
        <w:trPr>
          <w:jc w:val="center"/>
        </w:trPr>
        <w:tc>
          <w:tcPr>
            <w:tcW w:w="1773" w:type="dxa"/>
            <w:hideMark/>
          </w:tcPr>
          <w:p w:rsidR="00A1610A" w:rsidRPr="00C1376D" w:rsidRDefault="00A1610A" w:rsidP="00962E88">
            <w:pPr>
              <w:spacing w:after="0" w:line="240" w:lineRule="auto"/>
              <w:ind w:left="60"/>
              <w:contextualSpacing/>
              <w:jc w:val="center"/>
              <w:rPr>
                <w:rFonts w:ascii="Times New Roman" w:hAnsi="Times New Roman"/>
                <w:b/>
                <w:szCs w:val="24"/>
              </w:rPr>
            </w:pPr>
            <w:r w:rsidRPr="00C1376D">
              <w:rPr>
                <w:rFonts w:ascii="Times New Roman" w:hAnsi="Times New Roman"/>
                <w:b/>
                <w:szCs w:val="24"/>
              </w:rPr>
              <w:t xml:space="preserve">Kelas </w:t>
            </w:r>
          </w:p>
        </w:tc>
        <w:tc>
          <w:tcPr>
            <w:tcW w:w="910" w:type="dxa"/>
            <w:hideMark/>
          </w:tcPr>
          <w:p w:rsidR="00A1610A" w:rsidRPr="00C1376D" w:rsidRDefault="00A1610A" w:rsidP="00962E88">
            <w:pPr>
              <w:spacing w:after="0" w:line="240" w:lineRule="auto"/>
              <w:contextualSpacing/>
              <w:jc w:val="center"/>
              <w:rPr>
                <w:rFonts w:ascii="Times New Roman" w:hAnsi="Times New Roman"/>
                <w:b/>
                <w:szCs w:val="24"/>
              </w:rPr>
            </w:pPr>
            <w:r w:rsidRPr="00C1376D">
              <w:rPr>
                <w:rFonts w:ascii="Times New Roman" w:hAnsi="Times New Roman"/>
                <w:b/>
                <w:szCs w:val="24"/>
              </w:rPr>
              <w:t>Hasil</w:t>
            </w:r>
          </w:p>
        </w:tc>
        <w:tc>
          <w:tcPr>
            <w:tcW w:w="886" w:type="dxa"/>
            <w:hideMark/>
          </w:tcPr>
          <w:p w:rsidR="00A1610A" w:rsidRPr="00C1376D" w:rsidRDefault="00A1610A" w:rsidP="00962E88">
            <w:pPr>
              <w:spacing w:after="0" w:line="240" w:lineRule="auto"/>
              <w:contextualSpacing/>
              <w:jc w:val="center"/>
              <w:rPr>
                <w:rFonts w:ascii="Times New Roman" w:hAnsi="Times New Roman"/>
                <w:b/>
                <w:szCs w:val="24"/>
              </w:rPr>
            </w:pPr>
            <w:r w:rsidRPr="00C1376D">
              <w:rPr>
                <w:rFonts w:ascii="Times New Roman" w:hAnsi="Times New Roman"/>
                <w:b/>
                <w:szCs w:val="24"/>
              </w:rPr>
              <w:t>N</w:t>
            </w:r>
          </w:p>
        </w:tc>
        <w:tc>
          <w:tcPr>
            <w:tcW w:w="756" w:type="dxa"/>
            <w:hideMark/>
          </w:tcPr>
          <w:p w:rsidR="00A1610A" w:rsidRPr="00C1376D" w:rsidRDefault="00A1610A" w:rsidP="00962E88">
            <w:pPr>
              <w:spacing w:after="0" w:line="240" w:lineRule="auto"/>
              <w:contextualSpacing/>
              <w:jc w:val="center"/>
              <w:rPr>
                <w:rFonts w:ascii="Times New Roman" w:hAnsi="Times New Roman"/>
                <w:b/>
                <w:position w:val="-6"/>
                <w:szCs w:val="24"/>
              </w:rPr>
            </w:pPr>
            <w:r w:rsidRPr="00C1376D">
              <w:rPr>
                <w:rFonts w:eastAsia="Calibri" w:cs="Times New Roman"/>
                <w:b/>
                <w:position w:val="-6"/>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6" o:title=""/>
                </v:shape>
                <o:OLEObject Type="Embed" ProgID="Equation.3" ShapeID="_x0000_i1025" DrawAspect="Content" ObjectID="_1678982557" r:id="rId17"/>
              </w:object>
            </w:r>
          </w:p>
        </w:tc>
        <w:tc>
          <w:tcPr>
            <w:tcW w:w="790" w:type="dxa"/>
            <w:hideMark/>
          </w:tcPr>
          <w:p w:rsidR="00A1610A" w:rsidRPr="00C1376D" w:rsidRDefault="00A1610A" w:rsidP="00962E88">
            <w:pPr>
              <w:spacing w:after="0" w:line="240" w:lineRule="auto"/>
              <w:contextualSpacing/>
              <w:jc w:val="center"/>
              <w:rPr>
                <w:rFonts w:ascii="Times New Roman" w:hAnsi="Times New Roman"/>
                <w:b/>
                <w:szCs w:val="24"/>
              </w:rPr>
            </w:pPr>
            <m:oMathPara>
              <m:oMath>
                <m:r>
                  <m:rPr>
                    <m:sty m:val="bi"/>
                  </m:rPr>
                  <w:rPr>
                    <w:rFonts w:ascii="Cambria Math" w:hAnsi="Cambria Math"/>
                    <w:szCs w:val="24"/>
                  </w:rPr>
                  <m:t>g</m:t>
                </m:r>
              </m:oMath>
            </m:oMathPara>
          </w:p>
        </w:tc>
        <w:tc>
          <w:tcPr>
            <w:tcW w:w="746" w:type="dxa"/>
            <w:hideMark/>
          </w:tcPr>
          <w:p w:rsidR="00A1610A" w:rsidRPr="00C1376D" w:rsidRDefault="00A1610A" w:rsidP="00962E88">
            <w:pPr>
              <w:spacing w:after="0" w:line="240" w:lineRule="auto"/>
              <w:contextualSpacing/>
              <w:jc w:val="center"/>
              <w:rPr>
                <w:rFonts w:ascii="Times New Roman" w:hAnsi="Times New Roman"/>
                <w:b/>
                <w:szCs w:val="24"/>
              </w:rPr>
            </w:pPr>
            <w:r w:rsidRPr="00C1376D">
              <w:rPr>
                <w:rFonts w:ascii="Times New Roman" w:hAnsi="Times New Roman"/>
                <w:b/>
                <w:szCs w:val="24"/>
              </w:rPr>
              <w:t>G max</w:t>
            </w:r>
          </w:p>
        </w:tc>
        <w:tc>
          <w:tcPr>
            <w:tcW w:w="685" w:type="dxa"/>
            <w:hideMark/>
          </w:tcPr>
          <w:p w:rsidR="00A1610A" w:rsidRPr="00C1376D" w:rsidRDefault="00A1610A" w:rsidP="00962E88">
            <w:pPr>
              <w:spacing w:after="0" w:line="240" w:lineRule="auto"/>
              <w:contextualSpacing/>
              <w:jc w:val="center"/>
              <w:rPr>
                <w:rFonts w:ascii="Times New Roman" w:hAnsi="Times New Roman"/>
                <w:b/>
                <w:szCs w:val="24"/>
              </w:rPr>
            </w:pPr>
            <w:r w:rsidRPr="00C1376D">
              <w:rPr>
                <w:rFonts w:ascii="Times New Roman" w:hAnsi="Times New Roman"/>
                <w:b/>
                <w:szCs w:val="24"/>
              </w:rPr>
              <w:t>G min</w:t>
            </w:r>
          </w:p>
        </w:tc>
      </w:tr>
      <w:tr w:rsidR="00A1610A" w:rsidRPr="00C1376D" w:rsidTr="00A1610A">
        <w:trPr>
          <w:trHeight w:val="341"/>
          <w:jc w:val="center"/>
        </w:trPr>
        <w:tc>
          <w:tcPr>
            <w:tcW w:w="1773" w:type="dxa"/>
            <w:vMerge w:val="restart"/>
            <w:hideMark/>
          </w:tcPr>
          <w:p w:rsidR="00A1610A" w:rsidRPr="0056106D" w:rsidRDefault="00A1610A" w:rsidP="00962E88">
            <w:pPr>
              <w:spacing w:after="0" w:line="240" w:lineRule="auto"/>
              <w:contextualSpacing/>
              <w:jc w:val="center"/>
              <w:rPr>
                <w:rFonts w:ascii="Times New Roman" w:hAnsi="Times New Roman"/>
                <w:b/>
                <w:bCs/>
                <w:szCs w:val="24"/>
              </w:rPr>
            </w:pPr>
            <w:r w:rsidRPr="0056106D">
              <w:rPr>
                <w:rFonts w:ascii="Times New Roman" w:hAnsi="Times New Roman"/>
                <w:b/>
                <w:bCs/>
                <w:szCs w:val="24"/>
              </w:rPr>
              <w:t>Eksperimen I</w:t>
            </w:r>
          </w:p>
        </w:tc>
        <w:tc>
          <w:tcPr>
            <w:tcW w:w="910" w:type="dxa"/>
            <w:hideMark/>
          </w:tcPr>
          <w:p w:rsidR="00A1610A" w:rsidRPr="00C1376D" w:rsidRDefault="00A1610A" w:rsidP="00962E88">
            <w:pPr>
              <w:spacing w:after="0" w:line="240" w:lineRule="auto"/>
              <w:contextualSpacing/>
              <w:jc w:val="both"/>
              <w:rPr>
                <w:rFonts w:ascii="Times New Roman" w:hAnsi="Times New Roman"/>
                <w:i/>
                <w:szCs w:val="24"/>
              </w:rPr>
            </w:pPr>
            <w:r w:rsidRPr="00C1376D">
              <w:rPr>
                <w:rFonts w:ascii="Times New Roman" w:hAnsi="Times New Roman"/>
                <w:i/>
                <w:szCs w:val="24"/>
              </w:rPr>
              <w:t xml:space="preserve">Pretest </w:t>
            </w:r>
          </w:p>
        </w:tc>
        <w:tc>
          <w:tcPr>
            <w:tcW w:w="886" w:type="dxa"/>
            <w:vMerge w:val="restart"/>
            <w:vAlign w:val="center"/>
          </w:tcPr>
          <w:p w:rsidR="00A1610A" w:rsidRPr="00C1376D" w:rsidRDefault="00A1610A" w:rsidP="00962E88">
            <w:pPr>
              <w:spacing w:after="0" w:line="240" w:lineRule="auto"/>
              <w:contextualSpacing/>
              <w:jc w:val="center"/>
              <w:rPr>
                <w:rFonts w:ascii="Times New Roman" w:hAnsi="Times New Roman"/>
                <w:szCs w:val="24"/>
              </w:rPr>
            </w:pPr>
            <w:r>
              <w:rPr>
                <w:rFonts w:ascii="Times New Roman" w:hAnsi="Times New Roman"/>
                <w:szCs w:val="24"/>
              </w:rPr>
              <w:t>16</w:t>
            </w:r>
          </w:p>
        </w:tc>
        <w:tc>
          <w:tcPr>
            <w:tcW w:w="756" w:type="dxa"/>
          </w:tcPr>
          <w:p w:rsidR="00A1610A" w:rsidRPr="00C1376D" w:rsidRDefault="00A1610A" w:rsidP="00962E88">
            <w:pPr>
              <w:spacing w:after="0" w:line="240" w:lineRule="auto"/>
              <w:contextualSpacing/>
              <w:jc w:val="center"/>
              <w:rPr>
                <w:rFonts w:ascii="Times New Roman" w:hAnsi="Times New Roman"/>
                <w:szCs w:val="24"/>
              </w:rPr>
            </w:pPr>
            <w:r>
              <w:rPr>
                <w:rFonts w:ascii="Times New Roman" w:hAnsi="Times New Roman"/>
                <w:szCs w:val="24"/>
              </w:rPr>
              <w:t>29,17</w:t>
            </w:r>
          </w:p>
        </w:tc>
        <w:tc>
          <w:tcPr>
            <w:tcW w:w="790" w:type="dxa"/>
            <w:vMerge w:val="restart"/>
            <w:vAlign w:val="center"/>
          </w:tcPr>
          <w:p w:rsidR="00A1610A" w:rsidRPr="00930B0F" w:rsidRDefault="00A1610A" w:rsidP="00962E88">
            <w:pPr>
              <w:spacing w:after="0" w:line="240" w:lineRule="auto"/>
              <w:contextualSpacing/>
              <w:jc w:val="center"/>
              <w:rPr>
                <w:rFonts w:ascii="Times New Roman" w:hAnsi="Times New Roman"/>
                <w:szCs w:val="24"/>
              </w:rPr>
            </w:pPr>
            <w:r>
              <w:rPr>
                <w:rFonts w:ascii="Times New Roman" w:hAnsi="Times New Roman"/>
                <w:szCs w:val="24"/>
              </w:rPr>
              <w:t>0,76</w:t>
            </w:r>
          </w:p>
        </w:tc>
        <w:tc>
          <w:tcPr>
            <w:tcW w:w="746" w:type="dxa"/>
            <w:vMerge w:val="restart"/>
            <w:vAlign w:val="center"/>
          </w:tcPr>
          <w:p w:rsidR="00A1610A" w:rsidRPr="00930B0F" w:rsidRDefault="00A1610A" w:rsidP="00962E88">
            <w:pPr>
              <w:spacing w:after="0" w:line="240" w:lineRule="auto"/>
              <w:contextualSpacing/>
              <w:jc w:val="center"/>
              <w:rPr>
                <w:rFonts w:ascii="Times New Roman" w:hAnsi="Times New Roman"/>
                <w:szCs w:val="24"/>
              </w:rPr>
            </w:pPr>
            <w:r>
              <w:rPr>
                <w:rFonts w:ascii="Times New Roman" w:hAnsi="Times New Roman"/>
                <w:szCs w:val="24"/>
              </w:rPr>
              <w:t>1,00</w:t>
            </w:r>
          </w:p>
        </w:tc>
        <w:tc>
          <w:tcPr>
            <w:tcW w:w="685" w:type="dxa"/>
            <w:vMerge w:val="restart"/>
            <w:vAlign w:val="center"/>
          </w:tcPr>
          <w:p w:rsidR="00A1610A" w:rsidRPr="00930B0F" w:rsidRDefault="00A1610A" w:rsidP="00962E88">
            <w:pPr>
              <w:spacing w:after="0" w:line="240" w:lineRule="auto"/>
              <w:contextualSpacing/>
              <w:jc w:val="center"/>
              <w:rPr>
                <w:rFonts w:ascii="Times New Roman" w:hAnsi="Times New Roman"/>
                <w:szCs w:val="24"/>
              </w:rPr>
            </w:pPr>
            <w:r>
              <w:rPr>
                <w:rFonts w:ascii="Times New Roman" w:hAnsi="Times New Roman"/>
                <w:szCs w:val="24"/>
              </w:rPr>
              <w:t>0,43</w:t>
            </w:r>
          </w:p>
        </w:tc>
      </w:tr>
      <w:tr w:rsidR="00A1610A" w:rsidRPr="00C1376D" w:rsidTr="00A1610A">
        <w:trPr>
          <w:trHeight w:val="251"/>
          <w:jc w:val="center"/>
        </w:trPr>
        <w:tc>
          <w:tcPr>
            <w:tcW w:w="1773" w:type="dxa"/>
            <w:vMerge/>
            <w:hideMark/>
          </w:tcPr>
          <w:p w:rsidR="00A1610A" w:rsidRPr="0056106D" w:rsidRDefault="00A1610A" w:rsidP="00962E88">
            <w:pPr>
              <w:spacing w:after="0" w:line="240" w:lineRule="auto"/>
              <w:contextualSpacing/>
              <w:jc w:val="center"/>
              <w:rPr>
                <w:rFonts w:ascii="Times New Roman" w:hAnsi="Times New Roman"/>
                <w:b/>
                <w:bCs/>
                <w:szCs w:val="24"/>
              </w:rPr>
            </w:pPr>
          </w:p>
        </w:tc>
        <w:tc>
          <w:tcPr>
            <w:tcW w:w="910" w:type="dxa"/>
            <w:hideMark/>
          </w:tcPr>
          <w:p w:rsidR="00A1610A" w:rsidRPr="00C1376D" w:rsidRDefault="00A1610A" w:rsidP="00962E88">
            <w:pPr>
              <w:spacing w:after="0" w:line="240" w:lineRule="auto"/>
              <w:contextualSpacing/>
              <w:jc w:val="both"/>
              <w:rPr>
                <w:rFonts w:ascii="Times New Roman" w:hAnsi="Times New Roman"/>
                <w:i/>
                <w:szCs w:val="24"/>
              </w:rPr>
            </w:pPr>
            <w:r w:rsidRPr="00C1376D">
              <w:rPr>
                <w:rFonts w:ascii="Times New Roman" w:hAnsi="Times New Roman"/>
                <w:i/>
                <w:szCs w:val="24"/>
              </w:rPr>
              <w:t xml:space="preserve">Postest </w:t>
            </w:r>
          </w:p>
        </w:tc>
        <w:tc>
          <w:tcPr>
            <w:tcW w:w="886" w:type="dxa"/>
            <w:vMerge/>
          </w:tcPr>
          <w:p w:rsidR="00A1610A" w:rsidRPr="00C1376D" w:rsidRDefault="00A1610A" w:rsidP="00962E88">
            <w:pPr>
              <w:spacing w:after="0" w:line="240" w:lineRule="auto"/>
              <w:contextualSpacing/>
              <w:jc w:val="center"/>
              <w:rPr>
                <w:rFonts w:ascii="Times New Roman" w:hAnsi="Times New Roman"/>
                <w:szCs w:val="24"/>
              </w:rPr>
            </w:pPr>
          </w:p>
        </w:tc>
        <w:tc>
          <w:tcPr>
            <w:tcW w:w="756" w:type="dxa"/>
          </w:tcPr>
          <w:p w:rsidR="00A1610A" w:rsidRPr="00930B0F" w:rsidRDefault="00A1610A" w:rsidP="00962E88">
            <w:pPr>
              <w:spacing w:after="0" w:line="240" w:lineRule="auto"/>
              <w:contextualSpacing/>
              <w:jc w:val="center"/>
              <w:rPr>
                <w:rFonts w:ascii="Times New Roman" w:hAnsi="Times New Roman"/>
                <w:szCs w:val="24"/>
              </w:rPr>
            </w:pPr>
            <w:r>
              <w:rPr>
                <w:rFonts w:ascii="Times New Roman" w:hAnsi="Times New Roman"/>
                <w:szCs w:val="24"/>
              </w:rPr>
              <w:t>83,33</w:t>
            </w:r>
          </w:p>
        </w:tc>
        <w:tc>
          <w:tcPr>
            <w:tcW w:w="790" w:type="dxa"/>
            <w:vMerge/>
            <w:vAlign w:val="center"/>
          </w:tcPr>
          <w:p w:rsidR="00A1610A" w:rsidRPr="00C1376D" w:rsidRDefault="00A1610A" w:rsidP="00962E88">
            <w:pPr>
              <w:spacing w:after="0" w:line="240" w:lineRule="auto"/>
              <w:contextualSpacing/>
              <w:jc w:val="center"/>
              <w:rPr>
                <w:rFonts w:ascii="Times New Roman" w:hAnsi="Times New Roman"/>
                <w:szCs w:val="24"/>
              </w:rPr>
            </w:pPr>
          </w:p>
        </w:tc>
        <w:tc>
          <w:tcPr>
            <w:tcW w:w="746" w:type="dxa"/>
            <w:vMerge/>
            <w:vAlign w:val="center"/>
          </w:tcPr>
          <w:p w:rsidR="00A1610A" w:rsidRPr="00C1376D" w:rsidRDefault="00A1610A" w:rsidP="00962E88">
            <w:pPr>
              <w:spacing w:after="0" w:line="240" w:lineRule="auto"/>
              <w:contextualSpacing/>
              <w:jc w:val="center"/>
              <w:rPr>
                <w:rFonts w:ascii="Times New Roman" w:hAnsi="Times New Roman"/>
                <w:szCs w:val="24"/>
              </w:rPr>
            </w:pPr>
          </w:p>
        </w:tc>
        <w:tc>
          <w:tcPr>
            <w:tcW w:w="685" w:type="dxa"/>
            <w:vMerge/>
            <w:vAlign w:val="center"/>
          </w:tcPr>
          <w:p w:rsidR="00A1610A" w:rsidRPr="00C1376D" w:rsidRDefault="00A1610A" w:rsidP="00962E88">
            <w:pPr>
              <w:spacing w:after="0" w:line="240" w:lineRule="auto"/>
              <w:contextualSpacing/>
              <w:jc w:val="center"/>
              <w:rPr>
                <w:rFonts w:ascii="Times New Roman" w:hAnsi="Times New Roman"/>
                <w:szCs w:val="24"/>
              </w:rPr>
            </w:pPr>
          </w:p>
        </w:tc>
      </w:tr>
      <w:tr w:rsidR="00A1610A" w:rsidRPr="00C1376D" w:rsidTr="00A1610A">
        <w:trPr>
          <w:trHeight w:val="323"/>
          <w:jc w:val="center"/>
        </w:trPr>
        <w:tc>
          <w:tcPr>
            <w:tcW w:w="1773" w:type="dxa"/>
            <w:vMerge w:val="restart"/>
          </w:tcPr>
          <w:p w:rsidR="00A1610A" w:rsidRPr="0056106D" w:rsidRDefault="00A1610A" w:rsidP="00962E88">
            <w:pPr>
              <w:spacing w:after="0" w:line="240" w:lineRule="auto"/>
              <w:contextualSpacing/>
              <w:jc w:val="center"/>
              <w:rPr>
                <w:rFonts w:ascii="Times New Roman" w:hAnsi="Times New Roman"/>
                <w:b/>
                <w:bCs/>
                <w:szCs w:val="24"/>
              </w:rPr>
            </w:pPr>
            <w:r w:rsidRPr="0056106D">
              <w:rPr>
                <w:rFonts w:ascii="Times New Roman" w:hAnsi="Times New Roman"/>
                <w:b/>
                <w:bCs/>
                <w:szCs w:val="24"/>
              </w:rPr>
              <w:t>Eksperimen II</w:t>
            </w:r>
          </w:p>
        </w:tc>
        <w:tc>
          <w:tcPr>
            <w:tcW w:w="910" w:type="dxa"/>
          </w:tcPr>
          <w:p w:rsidR="00A1610A" w:rsidRPr="00C1376D" w:rsidRDefault="00A1610A" w:rsidP="00962E88">
            <w:pPr>
              <w:spacing w:after="0" w:line="240" w:lineRule="auto"/>
              <w:contextualSpacing/>
              <w:jc w:val="both"/>
              <w:rPr>
                <w:rFonts w:ascii="Times New Roman" w:hAnsi="Times New Roman"/>
                <w:i/>
                <w:szCs w:val="24"/>
              </w:rPr>
            </w:pPr>
            <w:r w:rsidRPr="00C1376D">
              <w:rPr>
                <w:rFonts w:ascii="Times New Roman" w:hAnsi="Times New Roman"/>
                <w:i/>
                <w:szCs w:val="24"/>
              </w:rPr>
              <w:t xml:space="preserve">Pretest </w:t>
            </w:r>
          </w:p>
        </w:tc>
        <w:tc>
          <w:tcPr>
            <w:tcW w:w="886" w:type="dxa"/>
            <w:vMerge w:val="restart"/>
            <w:vAlign w:val="center"/>
          </w:tcPr>
          <w:p w:rsidR="00A1610A" w:rsidRPr="00C1376D" w:rsidRDefault="00A1610A" w:rsidP="00962E88">
            <w:pPr>
              <w:spacing w:after="0" w:line="240" w:lineRule="auto"/>
              <w:contextualSpacing/>
              <w:jc w:val="center"/>
              <w:rPr>
                <w:rFonts w:ascii="Times New Roman" w:hAnsi="Times New Roman"/>
                <w:szCs w:val="24"/>
              </w:rPr>
            </w:pPr>
            <w:r>
              <w:rPr>
                <w:rFonts w:ascii="Times New Roman" w:hAnsi="Times New Roman"/>
                <w:szCs w:val="24"/>
              </w:rPr>
              <w:t>20</w:t>
            </w:r>
          </w:p>
        </w:tc>
        <w:tc>
          <w:tcPr>
            <w:tcW w:w="756" w:type="dxa"/>
          </w:tcPr>
          <w:p w:rsidR="00A1610A" w:rsidRPr="00930B0F" w:rsidRDefault="00A1610A" w:rsidP="00962E88">
            <w:pPr>
              <w:spacing w:after="0" w:line="240" w:lineRule="auto"/>
              <w:contextualSpacing/>
              <w:jc w:val="center"/>
              <w:rPr>
                <w:rFonts w:ascii="Times New Roman" w:hAnsi="Times New Roman"/>
                <w:szCs w:val="24"/>
              </w:rPr>
            </w:pPr>
            <w:r>
              <w:rPr>
                <w:rFonts w:ascii="Times New Roman" w:hAnsi="Times New Roman"/>
                <w:szCs w:val="24"/>
              </w:rPr>
              <w:t>23,75</w:t>
            </w:r>
          </w:p>
        </w:tc>
        <w:tc>
          <w:tcPr>
            <w:tcW w:w="790" w:type="dxa"/>
            <w:vMerge w:val="restart"/>
            <w:vAlign w:val="center"/>
          </w:tcPr>
          <w:p w:rsidR="00A1610A" w:rsidRPr="00930B0F" w:rsidRDefault="00A1610A" w:rsidP="00962E88">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0,60</w:t>
            </w:r>
          </w:p>
        </w:tc>
        <w:tc>
          <w:tcPr>
            <w:tcW w:w="746" w:type="dxa"/>
            <w:vMerge w:val="restart"/>
            <w:vAlign w:val="center"/>
          </w:tcPr>
          <w:p w:rsidR="00A1610A" w:rsidRPr="00930B0F" w:rsidRDefault="00A1610A" w:rsidP="00962E88">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0,90</w:t>
            </w:r>
          </w:p>
        </w:tc>
        <w:tc>
          <w:tcPr>
            <w:tcW w:w="685" w:type="dxa"/>
            <w:vMerge w:val="restart"/>
            <w:vAlign w:val="center"/>
          </w:tcPr>
          <w:p w:rsidR="00A1610A" w:rsidRPr="00930B0F" w:rsidRDefault="00A1610A" w:rsidP="00962E88">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0,25</w:t>
            </w:r>
          </w:p>
        </w:tc>
      </w:tr>
      <w:tr w:rsidR="00A1610A" w:rsidRPr="00C1376D" w:rsidTr="00A1610A">
        <w:trPr>
          <w:trHeight w:val="215"/>
          <w:jc w:val="center"/>
        </w:trPr>
        <w:tc>
          <w:tcPr>
            <w:tcW w:w="1773" w:type="dxa"/>
            <w:vMerge/>
          </w:tcPr>
          <w:p w:rsidR="00A1610A" w:rsidRPr="00C1376D" w:rsidRDefault="00A1610A" w:rsidP="00962E88">
            <w:pPr>
              <w:spacing w:after="0" w:line="240" w:lineRule="auto"/>
              <w:contextualSpacing/>
              <w:jc w:val="center"/>
              <w:rPr>
                <w:rFonts w:ascii="Times New Roman" w:hAnsi="Times New Roman"/>
                <w:szCs w:val="24"/>
              </w:rPr>
            </w:pPr>
          </w:p>
        </w:tc>
        <w:tc>
          <w:tcPr>
            <w:tcW w:w="910" w:type="dxa"/>
          </w:tcPr>
          <w:p w:rsidR="00A1610A" w:rsidRPr="00C1376D" w:rsidRDefault="00A1610A" w:rsidP="00962E88">
            <w:pPr>
              <w:spacing w:after="0" w:line="240" w:lineRule="auto"/>
              <w:contextualSpacing/>
              <w:jc w:val="both"/>
              <w:rPr>
                <w:rFonts w:ascii="Times New Roman" w:hAnsi="Times New Roman"/>
                <w:i/>
                <w:szCs w:val="24"/>
              </w:rPr>
            </w:pPr>
            <w:r w:rsidRPr="00C1376D">
              <w:rPr>
                <w:rFonts w:ascii="Times New Roman" w:hAnsi="Times New Roman"/>
                <w:i/>
                <w:szCs w:val="24"/>
              </w:rPr>
              <w:t xml:space="preserve">Postest </w:t>
            </w:r>
          </w:p>
        </w:tc>
        <w:tc>
          <w:tcPr>
            <w:tcW w:w="886" w:type="dxa"/>
            <w:vMerge/>
          </w:tcPr>
          <w:p w:rsidR="00A1610A" w:rsidRPr="00C1376D" w:rsidRDefault="00A1610A" w:rsidP="00962E88">
            <w:pPr>
              <w:spacing w:after="0" w:line="240" w:lineRule="auto"/>
              <w:contextualSpacing/>
              <w:jc w:val="center"/>
              <w:rPr>
                <w:rFonts w:ascii="Times New Roman" w:hAnsi="Times New Roman"/>
                <w:szCs w:val="24"/>
              </w:rPr>
            </w:pPr>
          </w:p>
        </w:tc>
        <w:tc>
          <w:tcPr>
            <w:tcW w:w="756" w:type="dxa"/>
          </w:tcPr>
          <w:p w:rsidR="00A1610A" w:rsidRPr="00930B0F" w:rsidRDefault="00A1610A" w:rsidP="00962E88">
            <w:pPr>
              <w:spacing w:after="0" w:line="240" w:lineRule="auto"/>
              <w:contextualSpacing/>
              <w:jc w:val="center"/>
              <w:rPr>
                <w:rFonts w:ascii="Times New Roman" w:hAnsi="Times New Roman"/>
                <w:szCs w:val="24"/>
              </w:rPr>
            </w:pPr>
            <w:r>
              <w:rPr>
                <w:rFonts w:ascii="Times New Roman" w:hAnsi="Times New Roman"/>
                <w:szCs w:val="24"/>
              </w:rPr>
              <w:t>69,58</w:t>
            </w:r>
          </w:p>
        </w:tc>
        <w:tc>
          <w:tcPr>
            <w:tcW w:w="790" w:type="dxa"/>
            <w:vMerge/>
            <w:vAlign w:val="center"/>
          </w:tcPr>
          <w:p w:rsidR="00A1610A" w:rsidRPr="00C1376D" w:rsidRDefault="00A1610A" w:rsidP="00962E88">
            <w:pPr>
              <w:spacing w:after="0" w:line="240" w:lineRule="auto"/>
              <w:rPr>
                <w:rFonts w:ascii="Times New Roman" w:eastAsia="Calibri" w:hAnsi="Times New Roman" w:cs="Times New Roman"/>
                <w:szCs w:val="24"/>
              </w:rPr>
            </w:pPr>
          </w:p>
        </w:tc>
        <w:tc>
          <w:tcPr>
            <w:tcW w:w="746" w:type="dxa"/>
            <w:vMerge/>
            <w:vAlign w:val="center"/>
          </w:tcPr>
          <w:p w:rsidR="00A1610A" w:rsidRPr="00C1376D" w:rsidRDefault="00A1610A" w:rsidP="00962E88">
            <w:pPr>
              <w:spacing w:after="0" w:line="240" w:lineRule="auto"/>
              <w:rPr>
                <w:rFonts w:ascii="Times New Roman" w:eastAsia="Calibri" w:hAnsi="Times New Roman" w:cs="Times New Roman"/>
                <w:szCs w:val="24"/>
              </w:rPr>
            </w:pPr>
          </w:p>
        </w:tc>
        <w:tc>
          <w:tcPr>
            <w:tcW w:w="685" w:type="dxa"/>
            <w:vMerge/>
            <w:vAlign w:val="center"/>
          </w:tcPr>
          <w:p w:rsidR="00A1610A" w:rsidRPr="00C1376D" w:rsidRDefault="00A1610A" w:rsidP="00962E88">
            <w:pPr>
              <w:spacing w:after="0" w:line="240" w:lineRule="auto"/>
              <w:rPr>
                <w:rFonts w:ascii="Times New Roman" w:eastAsia="Calibri" w:hAnsi="Times New Roman" w:cs="Times New Roman"/>
                <w:szCs w:val="24"/>
              </w:rPr>
            </w:pPr>
          </w:p>
        </w:tc>
      </w:tr>
    </w:tbl>
    <w:p w:rsidR="00A1610A" w:rsidRPr="00A1610A" w:rsidRDefault="00A1610A" w:rsidP="00A1610A">
      <w:pPr>
        <w:pStyle w:val="BodyText"/>
        <w:tabs>
          <w:tab w:val="left" w:pos="426"/>
        </w:tabs>
        <w:spacing w:after="0"/>
        <w:ind w:firstLine="567"/>
        <w:jc w:val="center"/>
        <w:rPr>
          <w:rFonts w:ascii="Times New Roman" w:hAnsi="Times New Roman" w:cs="Times New Roman"/>
          <w:lang w:val="en-US"/>
        </w:rPr>
      </w:pPr>
    </w:p>
    <w:p w:rsidR="00A1610A" w:rsidRPr="00895BE0" w:rsidRDefault="00A1610A" w:rsidP="00A1610A">
      <w:pPr>
        <w:pStyle w:val="BodyText"/>
        <w:tabs>
          <w:tab w:val="left" w:pos="426"/>
        </w:tabs>
        <w:spacing w:after="0"/>
        <w:ind w:firstLine="567"/>
        <w:jc w:val="both"/>
        <w:rPr>
          <w:rFonts w:ascii="Times New Roman" w:hAnsi="Times New Roman" w:cs="Times New Roman"/>
          <w:lang w:val="en-US"/>
        </w:rPr>
      </w:pPr>
      <w:r w:rsidRPr="00A1610A">
        <w:rPr>
          <w:rFonts w:ascii="Times New Roman" w:hAnsi="Times New Roman" w:cs="Times New Roman"/>
        </w:rPr>
        <w:t xml:space="preserve">Hasil penelitian ini diperkuat dengan penelitian yang dilakukan oleh </w:t>
      </w:r>
      <w:r w:rsidRPr="00A1610A">
        <w:rPr>
          <w:rFonts w:ascii="Times New Roman" w:hAnsi="Times New Roman" w:cs="Times New Roman"/>
        </w:rPr>
        <w:fldChar w:fldCharType="begin" w:fldLock="1"/>
      </w:r>
      <w:r w:rsidR="00FF3559">
        <w:rPr>
          <w:rFonts w:ascii="Times New Roman" w:hAnsi="Times New Roman" w:cs="Times New Roman"/>
        </w:rPr>
        <w:instrText>ADDIN CSL_CITATION {"citationItems":[{"id":"ITEM-1","itemData":{"author":[{"dropping-particle":"","family":"Rangkuti","given":"Siri Suhailah","non-dropping-particle":"","parse-names":false,"suffix":""},{"dropping-particle":"","family":"Fitria","given":"Yanti","non-dropping-particle":"","parse-names":false,"suffix":""},{"dropping-particle":"","family":"Karneli","given":"Yeni","non-dropping-particle":"","parse-names":false,"suffix":""}],"container-title":"EKSAKTA : Jurnal Penelitian dan Pembelajaran MIPA","id":"ITEM-1","issue":"1","issued":{"date-parts":[["2021"]]},"page":"97-106","title":"PENGARUH MODEL PEMBELAJARAN SAINS TERINTEGRASI MATEMATIKA BERBASIS MASALAH TERHADAP SIKAP ILMIAH","type":"article-journal","volume":"6"},"uris":["http://www.mendeley.com/documents/?uuid=c1e3748b-1830-4f71-9210-0eca4672641d","http://www.mendeley.com/documents/?uuid=b25b0ace-2b88-4448-8189-31890a085c97"]}],"mendeley":{"formattedCitation":"(Rangkuti et al., 2021)","manualFormatting":"Rangkuti dkk (2021)","plainTextFormattedCitation":"(Rangkuti et al., 2021)","previouslyFormattedCitation":"(Rangkuti et al., 2021)"},"properties":{"noteIndex":0},"schema":"https://github.com/citation-style-language/schema/raw/master/csl-citation.json"}</w:instrText>
      </w:r>
      <w:r w:rsidRPr="00A1610A">
        <w:rPr>
          <w:rFonts w:ascii="Times New Roman" w:hAnsi="Times New Roman" w:cs="Times New Roman"/>
        </w:rPr>
        <w:fldChar w:fldCharType="separate"/>
      </w:r>
      <w:r w:rsidRPr="00A1610A">
        <w:rPr>
          <w:rFonts w:ascii="Times New Roman" w:hAnsi="Times New Roman" w:cs="Times New Roman"/>
          <w:noProof/>
        </w:rPr>
        <w:t>Rangkuti dkk (2021)</w:t>
      </w:r>
      <w:r w:rsidRPr="00A1610A">
        <w:rPr>
          <w:rFonts w:ascii="Times New Roman" w:hAnsi="Times New Roman" w:cs="Times New Roman"/>
        </w:rPr>
        <w:fldChar w:fldCharType="end"/>
      </w:r>
      <w:r w:rsidRPr="00A1610A">
        <w:rPr>
          <w:rFonts w:ascii="Times New Roman" w:hAnsi="Times New Roman" w:cs="Times New Roman"/>
        </w:rPr>
        <w:t xml:space="preserve"> yang memperoleh perhitungan pos-test kelas eksperimen model pembelajaran Sains Terintegrasi Matematika Berbasis Masalah (rata-rata 50,03), menunjukkan nilai lebih tinggi dibandaingkan dengan kelas kontrol yang menggunakan model pembelajaran konvensional (rata-rata 43,89) dikarenakan model pembelajaran Sains Terintegrasi Matematika Berbasis Masalah peserta didik akan lebih memahami materi dan akan lebih mudah dalam menyerap serta memproses pengetahuan secara efektif. Selanjutnya juga sejalan dengan penelitian </w:t>
      </w:r>
      <w:r w:rsidRPr="00A1610A">
        <w:rPr>
          <w:rFonts w:ascii="Times New Roman" w:hAnsi="Times New Roman" w:cs="Times New Roman"/>
        </w:rPr>
        <w:fldChar w:fldCharType="begin" w:fldLock="1"/>
      </w:r>
      <w:r w:rsidR="00FF3559">
        <w:rPr>
          <w:rFonts w:ascii="Times New Roman" w:hAnsi="Times New Roman" w:cs="Times New Roman"/>
        </w:rPr>
        <w:instrText>ADDIN CSL_CITATION {"citationItems":[{"id":"ITEM-1","itemData":{"DOI":"10.15294/usej.v4i3.8860","ISSN":"2502-6232","abstract":"Hasil Observasi menunjukkan bahwa masih sedikit guru yang mengembangkan bahan ajar secara mandiri, pembelajaran sains belum ada kesinambungan antara pengetahuan sains dengan permasalahan dalam kehidupan, serta nilai kearifan lokal. Hal tersebut mengakibatkan pembelajaran kurang bermakna sehingga kemampuan literasi sains siswa masih rendah. Penelitian ini bertujuan untuk mengetahui efektivitas penggunaan modul pada materi kalor terintegrasi etnosains dalam pembelajaran berbasis masalah terhadap literasi sains siswa. Populasi dalam penelitian ini adalah semua kelas VIII SMP 1 Jati Kudus, sampel penelitian adalah siswa kelas VIII C dan VIII F diambil dengan teknik purposive sampling. Jenis penelitian ini adalah quasi eksperimental design dengan desain nonequivalent control group design. Hasil penelitian menunjukkan bahwa rata-rata hasil belajar kelas eksperimen sebesar 81,38% sedangkan rata-rata kelas kontrol sebesar 77,83 dengan N-gain kelas eksperimen sebesar 0,65 kategori sedang dan kelas kontrol 0,56 kategori sedang. Siswa yang diajar dengan menggunakan modul terintegrasi etnosains dalam pembelajaran berbasis masalah memiliki kemampuan literasi sains lebih tinggi dibanding dengan kemampuan literasi sains kelas kontrol. Berdasarkan hasil analisis kemampuan literasi sians siswa diperoleh t hitung sebesar 2,09 dan t tabel sebesar 1,67, sehingga dapat disimpulkan dari kedua analisis di atas bahwa penggunaan modul terintegrasi etnosains dalam pembelajaran berbasis masalah efektif terhadap kemampuan literasi sains siswa","author":[{"dropping-particle":"","family":"Nisa","given":"Arifatun","non-dropping-particle":"","parse-names":false,"suffix":""},{"dropping-particle":"","family":"Sudarmin","given":"","non-dropping-particle":"","parse-names":false,"suffix":""},{"dropping-particle":"","family":"Samini","given":"","non-dropping-particle":"","parse-names":false,"suffix":""}],"container-title":"USEJ - Unnes Science Education Journal","id":"ITEM-1","issue":"3","issued":{"date-parts":[["2015"]]},"page":"1049-1056","title":"Efektivitas Penggunaan Modul Terintegrasi Etnosains Dalam Pembelajaran Berbasis Masalah Untuk Meningkatkan Literasi Sains Siswa","type":"article-journal","volume":"4"},"uris":["http://www.mendeley.com/documents/?uuid=b7199b36-2118-4f8a-bbf5-8caa59d93c3a","http://www.mendeley.com/documents/?uuid=1a934f8e-c9be-49d2-8f68-6c827e947b55"]}],"mendeley":{"formattedCitation":"(Nisa et al., 2015)","manualFormatting":"Nisa dkk (2015)","plainTextFormattedCitation":"(Nisa et al., 2015)","previouslyFormattedCitation":"(Nisa et al., 2015)"},"properties":{"noteIndex":0},"schema":"https://github.com/citation-style-language/schema/raw/master/csl-citation.json"}</w:instrText>
      </w:r>
      <w:r w:rsidRPr="00A1610A">
        <w:rPr>
          <w:rFonts w:ascii="Times New Roman" w:hAnsi="Times New Roman" w:cs="Times New Roman"/>
        </w:rPr>
        <w:fldChar w:fldCharType="separate"/>
      </w:r>
      <w:r w:rsidRPr="00A1610A">
        <w:rPr>
          <w:rFonts w:ascii="Times New Roman" w:hAnsi="Times New Roman" w:cs="Times New Roman"/>
          <w:noProof/>
        </w:rPr>
        <w:t>Nisa dkk (2015)</w:t>
      </w:r>
      <w:r w:rsidRPr="00A1610A">
        <w:rPr>
          <w:rFonts w:ascii="Times New Roman" w:hAnsi="Times New Roman" w:cs="Times New Roman"/>
        </w:rPr>
        <w:fldChar w:fldCharType="end"/>
      </w:r>
      <w:r w:rsidRPr="00A1610A">
        <w:rPr>
          <w:rFonts w:ascii="Times New Roman" w:hAnsi="Times New Roman" w:cs="Times New Roman"/>
        </w:rPr>
        <w:t xml:space="preserve"> yang menyatakan penggunaan modul terintegrasi etnosains dalam pembelajaran berbasis masalah efektif terhadap kemampuan literasi sains siswa.</w:t>
      </w:r>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Selanjutnya</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juga</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sejalan</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dengan</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penelitian</w:t>
      </w:r>
      <w:proofErr w:type="spellEnd"/>
      <w:r w:rsidR="00895BE0">
        <w:rPr>
          <w:rFonts w:ascii="Times New Roman" w:hAnsi="Times New Roman" w:cs="Times New Roman"/>
          <w:lang w:val="en-US"/>
        </w:rPr>
        <w:t xml:space="preserve"> </w:t>
      </w:r>
      <w:r w:rsidR="00895BE0">
        <w:rPr>
          <w:rFonts w:ascii="Times New Roman" w:hAnsi="Times New Roman" w:cs="Times New Roman"/>
          <w:lang w:val="en-US"/>
        </w:rPr>
        <w:fldChar w:fldCharType="begin" w:fldLock="1"/>
      </w:r>
      <w:r w:rsidR="00895BE0">
        <w:rPr>
          <w:rFonts w:ascii="Times New Roman" w:hAnsi="Times New Roman" w:cs="Times New Roman"/>
          <w:lang w:val="en-US"/>
        </w:rPr>
        <w:instrText>ADDIN CSL_CITATION {"citationItems":[{"id":"ITEM-1","itemData":{"abstract":"The research aims to produce teaching materials for improving the quality of science learning that integrated mathematics for students in Primary Teacher Education (PTE) department of Universitas Negeri Padang. The research method used is the ADDIE model. The research stages consist of five phases. Firstly, the analysis stages conducted on the curriculum, the needs of the students and the lecturers' demands. Secondly, the product designs stage in the form of lecturing module, which is analyzed by an expert team. Thirdly, product stages consist of several chapters that integrate science and mathematics. Fourthly, the implementation stages are test stages. Its phase performed if the expert team has finished validating the used teaching materials in the review process. Lastly, the evaluation stage has been appropriately implemented such as looking back on whether all the steps. The results showed that the teaching materials developed to improve the quality of learning with the average achievement of prices of 63.66 while the average posted the value of 75.10. Then the results of the observer assessment showed that 75% of students followed the course activities well.","author":[{"dropping-particle":"","family":"Fitria","given":"Y.","non-dropping-particle":"","parse-names":false,"suffix":""},{"dropping-particle":"","family":"Helsa","given":"Y.","non-dropping-particle":"","parse-names":false,"suffix":""},{"dropping-particle":"","family":"Nirwana","given":"H.","non-dropping-particle":"","parse-names":false,"suffix":""},{"dropping-particle":"","family":"Zulkarnaini","given":"A. P.","non-dropping-particle":"","parse-names":false,"suffix":""}],"container-title":"Journal of Physics: Conference Series","id":"ITEM-1","issued":{"date-parts":[["2018"]]},"title":"The integration of science and math","type":"article-journal","volume":"1088"},"uris":["http://www.mendeley.com/documents/?uuid=19d3ee1f-d2da-421f-bd3e-56f20012b52b"]}],"mendeley":{"formattedCitation":"(Y. Fitria et al., 2018)","plainTextFormattedCitation":"(Y. Fitria et al., 2018)"},"properties":{"noteIndex":0},"schema":"https://github.com/citation-style-language/schema/raw/master/csl-citation.json"}</w:instrText>
      </w:r>
      <w:r w:rsidR="00895BE0">
        <w:rPr>
          <w:rFonts w:ascii="Times New Roman" w:hAnsi="Times New Roman" w:cs="Times New Roman"/>
          <w:lang w:val="en-US"/>
        </w:rPr>
        <w:fldChar w:fldCharType="separate"/>
      </w:r>
      <w:r w:rsidR="00895BE0" w:rsidRPr="00895BE0">
        <w:rPr>
          <w:rFonts w:ascii="Times New Roman" w:hAnsi="Times New Roman" w:cs="Times New Roman"/>
          <w:noProof/>
          <w:lang w:val="en-US"/>
        </w:rPr>
        <w:t>(Y. Fitria et al., 2018)</w:t>
      </w:r>
      <w:r w:rsidR="00895BE0">
        <w:rPr>
          <w:rFonts w:ascii="Times New Roman" w:hAnsi="Times New Roman" w:cs="Times New Roman"/>
          <w:lang w:val="en-US"/>
        </w:rPr>
        <w:fldChar w:fldCharType="end"/>
      </w:r>
      <w:r w:rsidR="00895BE0">
        <w:rPr>
          <w:rFonts w:ascii="Times New Roman" w:hAnsi="Times New Roman" w:cs="Times New Roman"/>
          <w:lang w:val="en-US"/>
        </w:rPr>
        <w:t xml:space="preserve"> yang </w:t>
      </w:r>
      <w:proofErr w:type="spellStart"/>
      <w:r w:rsidR="00895BE0">
        <w:rPr>
          <w:rFonts w:ascii="Times New Roman" w:hAnsi="Times New Roman" w:cs="Times New Roman"/>
          <w:lang w:val="en-US"/>
        </w:rPr>
        <w:t>menyatakan</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bahan</w:t>
      </w:r>
      <w:proofErr w:type="spellEnd"/>
      <w:r w:rsidR="00895BE0">
        <w:rPr>
          <w:rFonts w:ascii="Times New Roman" w:hAnsi="Times New Roman" w:cs="Times New Roman"/>
          <w:lang w:val="en-US"/>
        </w:rPr>
        <w:t xml:space="preserve"> ajar </w:t>
      </w:r>
      <w:proofErr w:type="spellStart"/>
      <w:r w:rsidR="00895BE0">
        <w:rPr>
          <w:rFonts w:ascii="Times New Roman" w:hAnsi="Times New Roman" w:cs="Times New Roman"/>
          <w:lang w:val="en-US"/>
        </w:rPr>
        <w:t>terintegrasi</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sains</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dan</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matematika</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meningkatkan</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kualitas</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pembelajaran</w:t>
      </w:r>
      <w:proofErr w:type="spellEnd"/>
      <w:r w:rsidR="00895BE0">
        <w:rPr>
          <w:rFonts w:ascii="Times New Roman" w:hAnsi="Times New Roman" w:cs="Times New Roman"/>
          <w:lang w:val="en-US"/>
        </w:rPr>
        <w:t xml:space="preserve"> </w:t>
      </w:r>
      <w:proofErr w:type="spellStart"/>
      <w:r w:rsidR="00895BE0">
        <w:rPr>
          <w:rFonts w:ascii="Times New Roman" w:hAnsi="Times New Roman" w:cs="Times New Roman"/>
          <w:lang w:val="en-US"/>
        </w:rPr>
        <w:t>dengan</w:t>
      </w:r>
      <w:proofErr w:type="spellEnd"/>
      <w:r w:rsidR="00895BE0">
        <w:rPr>
          <w:rFonts w:ascii="Times New Roman" w:hAnsi="Times New Roman" w:cs="Times New Roman"/>
          <w:lang w:val="en-US"/>
        </w:rPr>
        <w:t xml:space="preserve"> rata-rata </w:t>
      </w:r>
      <w:proofErr w:type="spellStart"/>
      <w:r w:rsidR="00895BE0">
        <w:rPr>
          <w:rFonts w:ascii="Times New Roman" w:hAnsi="Times New Roman" w:cs="Times New Roman"/>
          <w:lang w:val="en-US"/>
        </w:rPr>
        <w:t>prestasi</w:t>
      </w:r>
      <w:proofErr w:type="spellEnd"/>
      <w:r w:rsidR="00895BE0">
        <w:rPr>
          <w:rFonts w:ascii="Times New Roman" w:hAnsi="Times New Roman" w:cs="Times New Roman"/>
          <w:lang w:val="en-US"/>
        </w:rPr>
        <w:t xml:space="preserve"> 63,66 </w:t>
      </w:r>
      <w:proofErr w:type="spellStart"/>
      <w:r w:rsidR="00895BE0">
        <w:rPr>
          <w:rFonts w:ascii="Times New Roman" w:hAnsi="Times New Roman" w:cs="Times New Roman"/>
          <w:lang w:val="en-US"/>
        </w:rPr>
        <w:t>dan</w:t>
      </w:r>
      <w:proofErr w:type="spellEnd"/>
      <w:r w:rsidR="00895BE0">
        <w:rPr>
          <w:rFonts w:ascii="Times New Roman" w:hAnsi="Times New Roman" w:cs="Times New Roman"/>
          <w:lang w:val="en-US"/>
        </w:rPr>
        <w:t xml:space="preserve"> rata-rata </w:t>
      </w:r>
      <w:proofErr w:type="spellStart"/>
      <w:r w:rsidR="00895BE0">
        <w:rPr>
          <w:rFonts w:ascii="Times New Roman" w:hAnsi="Times New Roman" w:cs="Times New Roman"/>
          <w:lang w:val="en-US"/>
        </w:rPr>
        <w:t>nilai</w:t>
      </w:r>
      <w:proofErr w:type="spellEnd"/>
      <w:r w:rsidR="00895BE0">
        <w:rPr>
          <w:rFonts w:ascii="Times New Roman" w:hAnsi="Times New Roman" w:cs="Times New Roman"/>
          <w:lang w:val="en-US"/>
        </w:rPr>
        <w:t xml:space="preserve"> 75,10.</w:t>
      </w:r>
    </w:p>
    <w:p w:rsidR="00A1610A" w:rsidRPr="00A1610A" w:rsidRDefault="00A1610A" w:rsidP="00A1610A">
      <w:pPr>
        <w:pStyle w:val="BodyText"/>
        <w:tabs>
          <w:tab w:val="left" w:pos="426"/>
        </w:tabs>
        <w:spacing w:after="0"/>
        <w:ind w:firstLine="567"/>
        <w:jc w:val="both"/>
        <w:rPr>
          <w:rFonts w:ascii="Times New Roman" w:hAnsi="Times New Roman" w:cs="Times New Roman"/>
        </w:rPr>
      </w:pPr>
      <w:r w:rsidRPr="00A1610A">
        <w:rPr>
          <w:rFonts w:ascii="Times New Roman" w:hAnsi="Times New Roman" w:cs="Times New Roman"/>
        </w:rPr>
        <w:t>Penelitian ini telah mengungkapkan bahwa bahan ajar sains terintegrasi matematika berbasis masalah dapat mempengaruhi kemampuan berpikir logis mahasiswa dalam belajar dibandingkan model CTL. Keberhasilan ini dikarenakan bahan ajar sains terintegrasi matematika berbasis masalah membuat mahasiswa belajar tidak memandang dari satu bidang ilmu namun  dengan disiplin ilmu yang berbeda yakni sains dan matem</w:t>
      </w:r>
      <w:r>
        <w:rPr>
          <w:rFonts w:ascii="Times New Roman" w:hAnsi="Times New Roman" w:cs="Times New Roman"/>
        </w:rPr>
        <w:t>atika. Hal ini membuat kemampua</w:t>
      </w:r>
      <w:r>
        <w:rPr>
          <w:rFonts w:ascii="Times New Roman" w:hAnsi="Times New Roman" w:cs="Times New Roman"/>
          <w:lang w:val="en-US"/>
        </w:rPr>
        <w:t>n</w:t>
      </w:r>
      <w:r w:rsidRPr="00A1610A">
        <w:rPr>
          <w:rFonts w:ascii="Times New Roman" w:hAnsi="Times New Roman" w:cs="Times New Roman"/>
        </w:rPr>
        <w:t xml:space="preserve"> berpikir logis mahasiswa menjadi berkembang karena belajar dengan mengintegrasikan dari dua disiplin ilmu. Hal ini juga sejalan </w:t>
      </w:r>
      <w:r w:rsidRPr="00A1610A">
        <w:rPr>
          <w:rFonts w:ascii="Times New Roman" w:hAnsi="Times New Roman" w:cs="Times New Roman"/>
        </w:rPr>
        <w:fldChar w:fldCharType="begin" w:fldLock="1"/>
      </w:r>
      <w:r w:rsidR="00062315">
        <w:rPr>
          <w:rFonts w:ascii="Times New Roman" w:hAnsi="Times New Roman" w:cs="Times New Roman"/>
        </w:rPr>
        <w:instrText>ADDIN CSL_CITATION {"citationItems":[{"id":"ITEM-1","itemData":{"abstract":"Teori yang melandasi pendidikan pendidikan pada dasarnya dapat dibagi dua yaitu teoriasosiasi yang berorientasi induktif artinya bangunan ilmu dalam pengembangan pendidikan didasarkan atas unuit-unit pengetahuan,sikap,dan keterampilan menjadi unit yang lebih universal ,aliran dalam teori ini adalah aliran behaviorisme atau lebih dikenal dengan aliran Stimulus- Respon (S-R) yaitu aliran yang beranggapan bahwa pendidikan diarahkan pada terciptanya perilaku-perilaku baru pada peserta didik melalui stimus respon yang diberikan selama proses pembelajaran berlangsung. Kemudian yang kedua adalah teori lapangan (Field Theory) yang justru berbeda dengan teori asosiasi, teori ini lebih mengarah pada deduktif artinya pengetahuan diperoleh dari suatu untuk menemukan kebenaran-kebenaran dari unit-unit yang ada dalam pembelajaran . teori ini memiliki dua aliran yaitu kognitvisme dan humanisme Kata","author":[{"dropping-particle":"","family":"Helsa","given":"Yullys","non-dropping-particle":"","parse-names":false,"suffix":""},{"dropping-particle":"","family":"Fitria","given":"Yanti","non-dropping-particle":"","parse-names":false,"suffix":""}],"container-title":"E-Tech","id":"ITEM-1","issue":"00","issued":{"date-parts":[["2017"]]},"page":"XX-XX","title":"Pengembangan Model Pembelajaran Science ter-Integrasi Mathematics berbasis PBL","type":"article-journal","volume":"00"},"uris":["http://www.mendeley.com/documents/?uuid=63c01292-c9a0-4127-aa8d-8c34b1931da5","http://www.mendeley.com/documents/?uuid=2a02a58e-8ae0-4e68-9fc8-ae245f2c50c6"]}],"mendeley":{"formattedCitation":"(Helsa &amp; Fitria, 2017)","manualFormatting":"Helsa &amp; Fitria (2017)","plainTextFormattedCitation":"(Helsa &amp; Fitria, 2017)","previouslyFormattedCitation":"(Helsa &amp; Fitria, 2017)"},"properties":{"noteIndex":0},"schema":"https://github.com/citation-style-language/schema/raw/master/csl-citation.json"}</w:instrText>
      </w:r>
      <w:r w:rsidRPr="00A1610A">
        <w:rPr>
          <w:rFonts w:ascii="Times New Roman" w:hAnsi="Times New Roman" w:cs="Times New Roman"/>
        </w:rPr>
        <w:fldChar w:fldCharType="separate"/>
      </w:r>
      <w:r w:rsidRPr="00A1610A">
        <w:rPr>
          <w:rFonts w:ascii="Times New Roman" w:hAnsi="Times New Roman" w:cs="Times New Roman"/>
          <w:noProof/>
        </w:rPr>
        <w:t>Helsa &amp; Fitria (2017)</w:t>
      </w:r>
      <w:r w:rsidRPr="00A1610A">
        <w:rPr>
          <w:rFonts w:ascii="Times New Roman" w:hAnsi="Times New Roman" w:cs="Times New Roman"/>
        </w:rPr>
        <w:fldChar w:fldCharType="end"/>
      </w:r>
      <w:r w:rsidRPr="00A1610A">
        <w:rPr>
          <w:rFonts w:ascii="Times New Roman" w:hAnsi="Times New Roman" w:cs="Times New Roman"/>
        </w:rPr>
        <w:t xml:space="preserve"> dengan pendapat  menyatakan integrasi sains dan matematika akan memberikan pengalaman belajar berbasis realita yang lebih bagi peserta didik. Langkah-langkah pembelajaran dengan bahan ajar sains terintegrasi matematika berbasis masalah membuat siswa lebih aktif dalam menjawab persoalan serta bersemangat dalam memberi dan menerima materi. Hal ini terjadi sebab adanya ketertarikan dan minat siswa untuk l</w:t>
      </w:r>
      <w:r>
        <w:rPr>
          <w:rFonts w:ascii="Times New Roman" w:hAnsi="Times New Roman" w:cs="Times New Roman"/>
          <w:lang w:val="en-US"/>
        </w:rPr>
        <w:t>e</w:t>
      </w:r>
      <w:r w:rsidRPr="00A1610A">
        <w:rPr>
          <w:rFonts w:ascii="Times New Roman" w:hAnsi="Times New Roman" w:cs="Times New Roman"/>
        </w:rPr>
        <w:t xml:space="preserve">bih mendalami materi yang di bahas. </w:t>
      </w:r>
    </w:p>
    <w:p w:rsidR="00A1610A" w:rsidRPr="002B57D4" w:rsidRDefault="00A1610A" w:rsidP="00A1610A">
      <w:pPr>
        <w:pStyle w:val="BodyText"/>
        <w:tabs>
          <w:tab w:val="left" w:pos="426"/>
        </w:tabs>
        <w:spacing w:after="0"/>
        <w:ind w:firstLine="567"/>
        <w:jc w:val="both"/>
        <w:rPr>
          <w:rFonts w:ascii="Times New Roman" w:hAnsi="Times New Roman" w:cs="Times New Roman"/>
          <w:lang w:val="en-US"/>
        </w:rPr>
      </w:pPr>
      <w:r w:rsidRPr="00A1610A">
        <w:rPr>
          <w:rFonts w:ascii="Times New Roman" w:hAnsi="Times New Roman" w:cs="Times New Roman"/>
        </w:rPr>
        <w:t xml:space="preserve">Tanggapan tersebut sejalan dengan kondisi yang ditemui peneliti pada saat penelitian berlangsung. Kedua kelas eksperimen terlihat aktif ketika dilaksanakan pembelajaran terlihat dari sikap merespon pertanyaan dan materi yang disampaikan dosen. Namun, pada kelas menggunakan bahan ajar sains terintegrasi matematika berbasis masalah mahasiswa Semua mahasiswa terlihat semangat dan aktif dalam pembelajaran. Hal ini dikarenakan setiap mahasiswa dalam dalam kelompok belajarnya dituntut bekerja sama. Sehingga hal ini memungkinkan tidak ada mahasiswa yang tidak ikut bekerja dalam kelompok belajarnya. </w:t>
      </w:r>
      <w:r w:rsidRPr="00A1610A">
        <w:rPr>
          <w:rFonts w:ascii="Times New Roman" w:hAnsi="Times New Roman" w:cs="Times New Roman"/>
        </w:rPr>
        <w:lastRenderedPageBreak/>
        <w:t>Kondisi ini membuat perkembangnya kemampuan berpikir logis dari mahasiswa.</w:t>
      </w:r>
      <w:r w:rsidR="002B57D4">
        <w:rPr>
          <w:rFonts w:ascii="Times New Roman" w:hAnsi="Times New Roman" w:cs="Times New Roman"/>
          <w:lang w:val="en-US"/>
        </w:rPr>
        <w:t xml:space="preserve"> Hal </w:t>
      </w:r>
      <w:proofErr w:type="spellStart"/>
      <w:r w:rsidR="002B57D4">
        <w:rPr>
          <w:rFonts w:ascii="Times New Roman" w:hAnsi="Times New Roman" w:cs="Times New Roman"/>
          <w:lang w:val="en-US"/>
        </w:rPr>
        <w:t>ini</w:t>
      </w:r>
      <w:proofErr w:type="spellEnd"/>
      <w:r w:rsidR="002B57D4">
        <w:rPr>
          <w:rFonts w:ascii="Times New Roman" w:hAnsi="Times New Roman" w:cs="Times New Roman"/>
          <w:lang w:val="en-US"/>
        </w:rPr>
        <w:t xml:space="preserve"> </w:t>
      </w:r>
      <w:proofErr w:type="spellStart"/>
      <w:r w:rsidR="002B57D4">
        <w:rPr>
          <w:rFonts w:ascii="Times New Roman" w:hAnsi="Times New Roman" w:cs="Times New Roman"/>
          <w:lang w:val="en-US"/>
        </w:rPr>
        <w:t>sejalan</w:t>
      </w:r>
      <w:proofErr w:type="spellEnd"/>
      <w:r w:rsidR="002B57D4">
        <w:rPr>
          <w:rFonts w:ascii="Times New Roman" w:hAnsi="Times New Roman" w:cs="Times New Roman"/>
          <w:lang w:val="en-US"/>
        </w:rPr>
        <w:t xml:space="preserve"> </w:t>
      </w:r>
      <w:proofErr w:type="spellStart"/>
      <w:r w:rsidR="002B57D4">
        <w:rPr>
          <w:rFonts w:ascii="Times New Roman" w:hAnsi="Times New Roman" w:cs="Times New Roman"/>
          <w:lang w:val="en-US"/>
        </w:rPr>
        <w:t>dengan</w:t>
      </w:r>
      <w:proofErr w:type="spellEnd"/>
      <w:r w:rsidR="002B57D4">
        <w:rPr>
          <w:rFonts w:ascii="Times New Roman" w:hAnsi="Times New Roman" w:cs="Times New Roman"/>
          <w:lang w:val="en-US"/>
        </w:rPr>
        <w:t xml:space="preserve"> </w:t>
      </w:r>
      <w:proofErr w:type="spellStart"/>
      <w:r w:rsidR="002B57D4">
        <w:rPr>
          <w:rFonts w:ascii="Times New Roman" w:hAnsi="Times New Roman" w:cs="Times New Roman"/>
          <w:lang w:val="en-US"/>
        </w:rPr>
        <w:t>pendapat</w:t>
      </w:r>
      <w:proofErr w:type="spellEnd"/>
      <w:r w:rsidR="002B57D4">
        <w:rPr>
          <w:rFonts w:ascii="Times New Roman" w:hAnsi="Times New Roman" w:cs="Times New Roman"/>
          <w:lang w:val="en-US"/>
        </w:rPr>
        <w:t xml:space="preserve"> yang </w:t>
      </w:r>
      <w:proofErr w:type="spellStart"/>
      <w:r w:rsidR="002B57D4">
        <w:rPr>
          <w:rFonts w:ascii="Times New Roman" w:hAnsi="Times New Roman" w:cs="Times New Roman"/>
          <w:lang w:val="en-US"/>
        </w:rPr>
        <w:t>menyatakan</w:t>
      </w:r>
      <w:proofErr w:type="spellEnd"/>
      <w:r w:rsidR="002B57D4">
        <w:rPr>
          <w:rFonts w:ascii="Times New Roman" w:hAnsi="Times New Roman" w:cs="Times New Roman"/>
          <w:lang w:val="en-US"/>
        </w:rPr>
        <w:t xml:space="preserve"> </w:t>
      </w:r>
    </w:p>
    <w:p w:rsidR="00A1610A" w:rsidRPr="00A1610A" w:rsidRDefault="00A1610A" w:rsidP="00A1610A">
      <w:pPr>
        <w:pStyle w:val="BodyText"/>
        <w:tabs>
          <w:tab w:val="left" w:pos="426"/>
        </w:tabs>
        <w:spacing w:after="0"/>
        <w:ind w:firstLine="567"/>
        <w:jc w:val="both"/>
        <w:rPr>
          <w:rFonts w:ascii="Times New Roman" w:hAnsi="Times New Roman" w:cs="Times New Roman"/>
        </w:rPr>
      </w:pPr>
      <w:r w:rsidRPr="00A1610A">
        <w:rPr>
          <w:rFonts w:ascii="Times New Roman" w:hAnsi="Times New Roman" w:cs="Times New Roman"/>
        </w:rPr>
        <w:t>Sedangkan siswa pada kelas dengan model CTL keaktifkan kurang dikarena</w:t>
      </w:r>
      <w:r w:rsidRPr="002B57D4">
        <w:rPr>
          <w:rFonts w:ascii="Times New Roman" w:hAnsi="Times New Roman" w:cs="Times New Roman"/>
        </w:rPr>
        <w:t>kan</w:t>
      </w:r>
      <w:r w:rsidRPr="00A1610A">
        <w:rPr>
          <w:rFonts w:ascii="Times New Roman" w:hAnsi="Times New Roman" w:cs="Times New Roman"/>
        </w:rPr>
        <w:t xml:space="preserve"> masih terd</w:t>
      </w:r>
      <w:r w:rsidRPr="002B57D4">
        <w:rPr>
          <w:rFonts w:ascii="Times New Roman" w:hAnsi="Times New Roman" w:cs="Times New Roman"/>
        </w:rPr>
        <w:t>a</w:t>
      </w:r>
      <w:r w:rsidRPr="00A1610A">
        <w:rPr>
          <w:rFonts w:ascii="Times New Roman" w:hAnsi="Times New Roman" w:cs="Times New Roman"/>
        </w:rPr>
        <w:t xml:space="preserve">pat mahasiswa yang kesulitan untuk  mengaitkan materi pembelajaran dengan pengetahuan yang ada di benak mereka sendiri dengan menemukan hal-hal secara nyata dan menyelesaikan masalah dengan menggunakan prosedur pemecahan masalah. Sehingga hanya mahasiswa yang kemampuab berpikir logisnya baik yang bisa dengan cepat mengaitkan materi dengan konteks nyata berakibatnya adanya kesenjangan keaktifan mahasiwa. Hal ini sejalan dengan pendapat Mulyono </w:t>
      </w:r>
      <w:r w:rsidRPr="00A1610A">
        <w:rPr>
          <w:rFonts w:ascii="Times New Roman" w:hAnsi="Times New Roman" w:cs="Times New Roman"/>
        </w:rPr>
        <w:fldChar w:fldCharType="begin" w:fldLock="1"/>
      </w:r>
      <w:r w:rsidR="00FF3559">
        <w:rPr>
          <w:rFonts w:ascii="Times New Roman" w:hAnsi="Times New Roman" w:cs="Times New Roman"/>
        </w:rPr>
        <w:instrText>ADDIN CSL_CITATION {"citationItems":[{"id":"ITEM-1","itemData":{"ISSN":"2252-5149","abstract":"Tujuan penelitian ini yaitu: (1) mengetahui kualitas perangkat pembelajaran; (2) mengetahui keaktifan belajar siswa SMKN 7 Surabaya; (3) apakah implementasi pembelajaran CTL dapat meningkatkan hasil belajar ranah kognitif siswa SMKN 7 Surabaya; dan (4) mengetahui ketuntasan hasil belajar ranah psikomotor siswa SMK Negeri 7 Surabaya, yang dibelajarkan dengan menggunakan model pembelajaran CTL. Metode penelitian yang digunakan adalah penelitian quasi-experimental research. Sedangkan subjek penelitian adalah siswa kelas X TITL-2 dengan jumlah 35 siswa. Untuk rancangan penelitian dilakukan dengan one group pre-tes pos-test, sedangkan teknik analisis data menggunakan statistik uji-t satu sampel berpasangan (paired sample t-test). Hasil validasi untuk perangkat pembelajaran mendapatkan nilai rata-rata 86,04. Keaktifan siswa mendapatkan nilai rata-rata 78,29. Sedangkan untuk hasil belajar ranah kognitif mendapatkan nilai rata-rata pre-test 35,42 dan nilai rata-rata pos-test 85, dan hasil belajar ranah psikomotor mendapatkan nilai rata-rata 80,55. Peneliti menyimpulkan: (1) perangkat pembelajaran CTL termasuk kategori sangat baik dengan rata-rata penilaian validator adalah 86,04%; (2) keaktifan siswa pada saat pembelajaran selalu meningkat dengan nilai rata-rata tiap pertemuan 78,29; (3) hasil belajar siswa pada ranah kognitif terdapat perbedaan signifikan yaitu mendapatkan nilai rata-rata pre-test sebesar 35,42 dan nilai rata-rata pos-test sebesar 85; dan (4) hasil belajar ranah psikomotor mendapatkan kriteria penilaian baik dengan nilai rata-rata praktik adalah sebesar 80,55. Peneliti menyarankan: (1) berdasarkan hasil penelitian ini, sebaiknya model pembelajaran CTL digunakan sebagai inovasi pada saat melaksanakan proses bembelajaran pada pokok bahasan lain; (2) karena model pembelajaran CTL dapat meningkatkan aktifitas siswa dan hasil belajar siswa lebih tinggi, maka sebaiknya model pembelajaran ini di gunakan untuk proses pembelajaran pada mata diklat yang lain.","author":[{"dropping-particle":"","family":"Permatasari","given":"Sandireni Wahyu Eka","non-dropping-particle":"","parse-names":false,"suffix":""},{"dropping-particle":"","family":"Muslim","given":"Supari","non-dropping-particle":"","parse-names":false,"suffix":""}],"container-title":"Jurnal Pendidikan Teknik Elektro","id":"ITEM-1","issue":"2","issued":{"date-parts":[["2014"]]},"page":"47-53","title":"Implementasi Model Pembelajaran Contextual Teaching and Learning (Ctl) Pada Standar Kompetensi Dasar Memasang Instalasi Penerangan Listrik Di Smkn 7 Surabaya","type":"article-journal","volume":"3"},"uris":["http://www.mendeley.com/documents/?uuid=8b267ce3-c7fc-4ac2-8966-05522de6d762","http://www.mendeley.com/documents/?uuid=b6f9a455-dedd-45df-80a7-006751ea2325"]}],"mendeley":{"formattedCitation":"(Permatasari &amp; Muslim, 2014)","plainTextFormattedCitation":"(Permatasari &amp; Muslim, 2014)","previouslyFormattedCitation":"(Permatasari &amp; Muslim, 2014)"},"properties":{"noteIndex":0},"schema":"https://github.com/citation-style-language/schema/raw/master/csl-citation.json"}</w:instrText>
      </w:r>
      <w:r w:rsidRPr="00A1610A">
        <w:rPr>
          <w:rFonts w:ascii="Times New Roman" w:hAnsi="Times New Roman" w:cs="Times New Roman"/>
        </w:rPr>
        <w:fldChar w:fldCharType="separate"/>
      </w:r>
      <w:r w:rsidRPr="00A1610A">
        <w:rPr>
          <w:rFonts w:ascii="Times New Roman" w:hAnsi="Times New Roman" w:cs="Times New Roman"/>
          <w:noProof/>
        </w:rPr>
        <w:t>(Permatasari &amp; Muslim, 2014)</w:t>
      </w:r>
      <w:r w:rsidRPr="00A1610A">
        <w:rPr>
          <w:rFonts w:ascii="Times New Roman" w:hAnsi="Times New Roman" w:cs="Times New Roman"/>
        </w:rPr>
        <w:fldChar w:fldCharType="end"/>
      </w:r>
      <w:r w:rsidRPr="00A1610A">
        <w:rPr>
          <w:rFonts w:ascii="Times New Roman" w:hAnsi="Times New Roman" w:cs="Times New Roman"/>
        </w:rPr>
        <w:t xml:space="preserve"> yang menyatakan bahwa kelemahan dari CTL ini yakni Aktifitas dan pembelajaran cenderung akan didominasi oleh peserta didik yang biasa atau senang berbicara sehingga peserta didik lainnya lebih banyak mengikuti jalan pikiran peserta didik yang senang berbicara.</w:t>
      </w:r>
    </w:p>
    <w:p w:rsidR="00A1610A" w:rsidRPr="00A1610A" w:rsidRDefault="00A1610A" w:rsidP="00A1610A">
      <w:pPr>
        <w:pStyle w:val="BodyText"/>
        <w:tabs>
          <w:tab w:val="left" w:pos="426"/>
        </w:tabs>
        <w:spacing w:after="0"/>
        <w:ind w:firstLine="567"/>
        <w:jc w:val="both"/>
        <w:rPr>
          <w:rFonts w:ascii="Times New Roman" w:hAnsi="Times New Roman" w:cs="Times New Roman"/>
        </w:rPr>
      </w:pPr>
      <w:r w:rsidRPr="00A1610A">
        <w:rPr>
          <w:rFonts w:ascii="Times New Roman" w:hAnsi="Times New Roman" w:cs="Times New Roman"/>
        </w:rPr>
        <w:t xml:space="preserve">Pada penelitian ini pembelajaran sains terintegrasi matematika berbasis masalah dibuat untuk materi rangkaian listrik terintegrasi logika matematika. Adapun langkah-langkahnya terdiri dari memberikan masalah kepada mahasiswa yang akan didiskusikan, mengorganisasikan mahasiswa ke dalam kelompok belajar yang heterogen, membimbing mahasiswa pada proses penyelidikan berlangsung, mempresentasikan hasil penyelidikan serta  melakukan evaluasi terhadap hasil penyelidikan untuk mengetahui kesimpulan serta perbaikan pembelajaran. Langkah-langkah ini diimplementasikan pada kelas eksperimen I sehingga mendorong kemampuan berpikir logis mahasiswa dalam memahami materi. Hal ini karena mahasiswa diberi kesempatan mengambil suatu pengalaman belajar yang komprehensif dan seimbang dalam disiplin ilmu sains yang berbeda </w:t>
      </w:r>
      <w:r w:rsidRPr="00A1610A">
        <w:rPr>
          <w:rFonts w:ascii="Times New Roman" w:hAnsi="Times New Roman" w:cs="Times New Roman"/>
        </w:rPr>
        <w:fldChar w:fldCharType="begin" w:fldLock="1"/>
      </w:r>
      <w:r w:rsidR="00895BE0">
        <w:rPr>
          <w:rFonts w:ascii="Times New Roman" w:hAnsi="Times New Roman" w:cs="Times New Roman"/>
        </w:rPr>
        <w:instrText xml:space="preserve">ADDIN CSL_CITATION {"citationItems":[{"id":"ITEM-1","itemData":{"abstract":"Common sequence variants within a gene often generate important differences in expression of corresponding mRNAs. This high level of local (allelic) control—or cis modulation—rivals that produced by gene targeting, but expression is titrated finely over a range of levels. We are interested in exploiting this allelic variation to study gene function and downstream consequences of differences in expression dosage. We have used several bioinformatics and molecular approaches to estimate error rates in the discovery of cis modulation and to analyze some of the biological and technical confounds that contribute to the variation in gene expression profiling. Our analysis of SNPs and alternative transcripts, combined with eQTL maps and selective gene resequencing, revealed that between 17 and 25% of apparent cis modulation is caused by SNPs that overlap probes rather than by genuine quantitative differences in mRNA levels. This estimate climbs to 40–50% when qualitative differences between isoform variants are included. We have developed an analytical approach to filter differences in expression and improve the yield of genuine cis-modulated transcripts to </w:instrText>
      </w:r>
      <w:r w:rsidR="00895BE0">
        <w:rPr>
          <w:rFonts w:ascii="Cambria Math" w:hAnsi="Cambria Math" w:cs="Cambria Math"/>
        </w:rPr>
        <w:instrText>∼</w:instrText>
      </w:r>
      <w:r w:rsidR="00895BE0">
        <w:rPr>
          <w:rFonts w:ascii="Times New Roman" w:hAnsi="Times New Roman" w:cs="Times New Roman"/>
        </w:rPr>
        <w:instrText>80%. This improvement is important because the resulting variation can be successfully used to study downstream consequences of altered expression on higher-order phenotypes. Using a systems genetics approach we show that two validated cis-modulated genes, Stk25 and Rasd2, are likely to control expression of downstream targets and affect disease susceptibility.","author":[{"dropping-particle":"","family":"Fitria","given":"Yanti","non-dropping-particle":"","parse-names":false,"suffix":""}],"container-title":"Pedagogi","id":"ITEM-1","issue":"2","issued":{"date-parts":[["2014"]]},"page":"82-87","title":"Refleksi Pemetaan Pemahaman Calon Guru SD Tentang Integrated Sains Learning","type":"article-journal","volume":"XIV"},"uris":["http://www.mendeley.com/documents/?uuid=e85d33c9-e7df-4107-b503-51b3e7e0ca81","http://www.mendeley.com/documents/?uuid=8d3669af-f3fe-4a36-bbdd-eafcfb35cd39"]}],"mendeley":{"formattedCitation":"(Yanti Fitria, 2014)","plainTextFormattedCitation":"(Yanti Fitria, 2014)","previouslyFormattedCitation":"(Fitria, 2014)"},"properties":{"noteIndex":0},"schema":"https://github.com/citation-style-language/schema/raw/master/csl-citation.json"}</w:instrText>
      </w:r>
      <w:r w:rsidRPr="00A1610A">
        <w:rPr>
          <w:rFonts w:ascii="Times New Roman" w:hAnsi="Times New Roman" w:cs="Times New Roman"/>
        </w:rPr>
        <w:fldChar w:fldCharType="separate"/>
      </w:r>
      <w:r w:rsidR="00895BE0" w:rsidRPr="00895BE0">
        <w:rPr>
          <w:rFonts w:ascii="Times New Roman" w:hAnsi="Times New Roman" w:cs="Times New Roman"/>
          <w:noProof/>
        </w:rPr>
        <w:t>(Yanti Fitria, 2014)</w:t>
      </w:r>
      <w:r w:rsidRPr="00A1610A">
        <w:rPr>
          <w:rFonts w:ascii="Times New Roman" w:hAnsi="Times New Roman" w:cs="Times New Roman"/>
        </w:rPr>
        <w:fldChar w:fldCharType="end"/>
      </w:r>
      <w:r w:rsidRPr="00A1610A">
        <w:rPr>
          <w:rFonts w:ascii="Times New Roman" w:hAnsi="Times New Roman" w:cs="Times New Roman"/>
        </w:rPr>
        <w:t>.</w:t>
      </w:r>
    </w:p>
    <w:p w:rsidR="003D25B1" w:rsidRDefault="003D25B1">
      <w:pPr>
        <w:spacing w:after="120"/>
        <w:ind w:firstLine="720"/>
        <w:jc w:val="both"/>
        <w:rPr>
          <w:rFonts w:ascii="Times New Roman" w:hAnsi="Times New Roman" w:cs="Times New Roman"/>
        </w:rPr>
      </w:pPr>
    </w:p>
    <w:p w:rsidR="003D25B1" w:rsidRDefault="003012F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3D25B1" w:rsidRPr="00FF3559" w:rsidRDefault="00A1610A" w:rsidP="00A1610A">
      <w:pPr>
        <w:pStyle w:val="BodyText"/>
        <w:tabs>
          <w:tab w:val="left" w:pos="426"/>
        </w:tabs>
        <w:spacing w:after="0"/>
        <w:ind w:firstLine="567"/>
        <w:jc w:val="both"/>
        <w:rPr>
          <w:rFonts w:ascii="Times New Roman" w:hAnsi="Times New Roman" w:cs="Times New Roman"/>
          <w:lang w:val="en-US"/>
        </w:rPr>
      </w:pPr>
      <w:r w:rsidRPr="00FF3559">
        <w:rPr>
          <w:rFonts w:ascii="Times New Roman" w:hAnsi="Times New Roman" w:cs="Times New Roman"/>
        </w:rPr>
        <w:t>H</w:t>
      </w:r>
      <w:r w:rsidRPr="00A1610A">
        <w:rPr>
          <w:rFonts w:ascii="Times New Roman" w:hAnsi="Times New Roman" w:cs="Times New Roman"/>
        </w:rPr>
        <w:t xml:space="preserve">asil temuan penelitian dan analisis data yang telah dilakukan dapat disimpulkan bahwa terdapat perbedaan kemampuan berpikir logis mahasiswa yang diajarkan dengan menggunakan bahan ajar sains terintegrasi matematika berbasis masalah dengan model CTL. </w:t>
      </w:r>
      <w:r w:rsidR="00FF3559" w:rsidRPr="00FF3559">
        <w:rPr>
          <w:rFonts w:ascii="Times New Roman" w:hAnsi="Times New Roman" w:cs="Times New Roman"/>
        </w:rPr>
        <w:t xml:space="preserve">Berdasarkan Uji F nilai F </w:t>
      </w:r>
      <w:r w:rsidR="00FF3559" w:rsidRPr="00FF3559">
        <w:rPr>
          <w:rFonts w:ascii="Times New Roman" w:hAnsi="Times New Roman" w:cs="Times New Roman"/>
          <w:vertAlign w:val="subscript"/>
        </w:rPr>
        <w:t>hitung</w:t>
      </w:r>
      <w:r w:rsidR="00FF3559" w:rsidRPr="00FF3559">
        <w:rPr>
          <w:rFonts w:ascii="Times New Roman" w:hAnsi="Times New Roman" w:cs="Times New Roman"/>
        </w:rPr>
        <w:t xml:space="preserve"> sebesar 10,234 sehingga terdapat perbedaan rata-rata kemampuan berpikir logis mahasiswa dengan antara bahan ajar sains terintegrasi matematika berbasis masalah dan model CTL. </w:t>
      </w:r>
      <w:r w:rsidRPr="00A1610A">
        <w:rPr>
          <w:rFonts w:ascii="Times New Roman" w:hAnsi="Times New Roman" w:cs="Times New Roman"/>
        </w:rPr>
        <w:t>Adapun kemampuan berpikir logis mahasiswa dengan bahan ajar sains terintegrasi matematika berbasis masalah lebih tinggi dari pada model CTL</w:t>
      </w:r>
      <w:r w:rsidR="00FF3559">
        <w:rPr>
          <w:rFonts w:ascii="Times New Roman" w:hAnsi="Times New Roman" w:cs="Times New Roman"/>
          <w:lang w:val="en-US"/>
        </w:rPr>
        <w:t xml:space="preserve"> </w:t>
      </w:r>
      <w:proofErr w:type="spellStart"/>
      <w:r w:rsidR="00FF3559">
        <w:rPr>
          <w:rFonts w:ascii="Times New Roman" w:hAnsi="Times New Roman" w:cs="Times New Roman"/>
          <w:lang w:val="en-US"/>
        </w:rPr>
        <w:t>dengan</w:t>
      </w:r>
      <w:proofErr w:type="spellEnd"/>
      <w:r w:rsidR="00FF3559">
        <w:rPr>
          <w:rFonts w:ascii="Times New Roman" w:hAnsi="Times New Roman" w:cs="Times New Roman"/>
          <w:lang w:val="en-US"/>
        </w:rPr>
        <w:t xml:space="preserve"> </w:t>
      </w:r>
      <w:proofErr w:type="spellStart"/>
      <w:r w:rsidR="00FF3559">
        <w:rPr>
          <w:rFonts w:ascii="Times New Roman" w:hAnsi="Times New Roman" w:cs="Times New Roman"/>
          <w:lang w:val="en-US"/>
        </w:rPr>
        <w:t>perolehan</w:t>
      </w:r>
      <w:proofErr w:type="spellEnd"/>
      <w:r w:rsidR="00FF3559">
        <w:rPr>
          <w:rFonts w:ascii="Times New Roman" w:hAnsi="Times New Roman" w:cs="Times New Roman"/>
          <w:lang w:val="en-US"/>
        </w:rPr>
        <w:t xml:space="preserve"> </w:t>
      </w:r>
      <w:proofErr w:type="spellStart"/>
      <w:r w:rsidR="00FF3559">
        <w:rPr>
          <w:rFonts w:ascii="Times New Roman" w:hAnsi="Times New Roman" w:cs="Times New Roman"/>
          <w:lang w:val="en-US"/>
        </w:rPr>
        <w:t>nilai</w:t>
      </w:r>
      <w:proofErr w:type="spellEnd"/>
      <w:r w:rsidR="00FF3559">
        <w:rPr>
          <w:rFonts w:ascii="Times New Roman" w:hAnsi="Times New Roman" w:cs="Times New Roman"/>
          <w:lang w:val="en-US"/>
        </w:rPr>
        <w:t xml:space="preserve"> </w:t>
      </w:r>
      <w:proofErr w:type="spellStart"/>
      <w:r w:rsidR="00FF3559">
        <w:rPr>
          <w:rFonts w:ascii="Times New Roman" w:hAnsi="Times New Roman" w:cs="Times New Roman"/>
          <w:lang w:val="en-US"/>
        </w:rPr>
        <w:t>Ngain</w:t>
      </w:r>
      <w:proofErr w:type="spellEnd"/>
      <w:r w:rsidR="00FF3559">
        <w:rPr>
          <w:rFonts w:ascii="Times New Roman" w:hAnsi="Times New Roman" w:cs="Times New Roman"/>
          <w:lang w:val="en-US"/>
        </w:rPr>
        <w:t xml:space="preserve"> </w:t>
      </w:r>
      <w:r w:rsidR="00FF3559" w:rsidRPr="00A1610A">
        <w:rPr>
          <w:rFonts w:ascii="Times New Roman" w:hAnsi="Times New Roman" w:cs="Times New Roman"/>
        </w:rPr>
        <w:t>bahan ajar sains terintegrasi matematika berbasis masalah</w:t>
      </w:r>
      <w:r w:rsidR="00FF3559">
        <w:rPr>
          <w:rFonts w:ascii="Times New Roman" w:hAnsi="Times New Roman" w:cs="Times New Roman"/>
          <w:lang w:val="en-US"/>
        </w:rPr>
        <w:t xml:space="preserve"> </w:t>
      </w:r>
      <w:proofErr w:type="spellStart"/>
      <w:r w:rsidR="00FF3559">
        <w:rPr>
          <w:rFonts w:ascii="Times New Roman" w:hAnsi="Times New Roman" w:cs="Times New Roman"/>
          <w:lang w:val="en-US"/>
        </w:rPr>
        <w:t>adalah</w:t>
      </w:r>
      <w:proofErr w:type="spellEnd"/>
      <w:r w:rsidR="00FF3559">
        <w:rPr>
          <w:rFonts w:ascii="Times New Roman" w:hAnsi="Times New Roman" w:cs="Times New Roman"/>
          <w:lang w:val="en-US"/>
        </w:rPr>
        <w:t xml:space="preserve"> 0,76 </w:t>
      </w:r>
      <w:proofErr w:type="spellStart"/>
      <w:r w:rsidR="00FF3559">
        <w:rPr>
          <w:rFonts w:ascii="Times New Roman" w:hAnsi="Times New Roman" w:cs="Times New Roman"/>
          <w:lang w:val="en-US"/>
        </w:rPr>
        <w:t>sedangkan</w:t>
      </w:r>
      <w:proofErr w:type="spellEnd"/>
      <w:r w:rsidR="00FF3559">
        <w:rPr>
          <w:rFonts w:ascii="Times New Roman" w:hAnsi="Times New Roman" w:cs="Times New Roman"/>
          <w:lang w:val="en-US"/>
        </w:rPr>
        <w:t xml:space="preserve"> model CTL 0,60.</w:t>
      </w:r>
    </w:p>
    <w:p w:rsidR="00FF3559" w:rsidRPr="00FF3559" w:rsidRDefault="00FF3559" w:rsidP="00A1610A">
      <w:pPr>
        <w:pStyle w:val="BodyText"/>
        <w:tabs>
          <w:tab w:val="left" w:pos="426"/>
        </w:tabs>
        <w:spacing w:after="0"/>
        <w:ind w:firstLine="567"/>
        <w:jc w:val="both"/>
        <w:rPr>
          <w:rFonts w:ascii="Times New Roman" w:hAnsi="Times New Roman" w:cs="Times New Roman"/>
        </w:rPr>
      </w:pPr>
    </w:p>
    <w:p w:rsidR="00FF3559" w:rsidRPr="00FF3559" w:rsidRDefault="00FF3559" w:rsidP="00FF3559">
      <w:pPr>
        <w:spacing w:after="0"/>
        <w:jc w:val="both"/>
        <w:rPr>
          <w:rFonts w:ascii="Times New Roman" w:hAnsi="Times New Roman" w:cs="Times New Roman"/>
          <w:b/>
          <w:color w:val="000000" w:themeColor="text1"/>
          <w:lang w:val="en-US"/>
        </w:rPr>
      </w:pPr>
      <w:r w:rsidRPr="00FF3559">
        <w:rPr>
          <w:rFonts w:ascii="Times New Roman" w:hAnsi="Times New Roman" w:cs="Times New Roman"/>
          <w:b/>
          <w:color w:val="000000" w:themeColor="text1"/>
          <w:lang w:val="en-US"/>
        </w:rPr>
        <w:t xml:space="preserve">UCAPAN TERIMA KASIH </w:t>
      </w:r>
    </w:p>
    <w:p w:rsidR="00FF3559" w:rsidRPr="00FF3559" w:rsidRDefault="00FF3559" w:rsidP="00FF3559">
      <w:pPr>
        <w:pStyle w:val="BodyText"/>
        <w:tabs>
          <w:tab w:val="left" w:pos="426"/>
        </w:tabs>
        <w:spacing w:after="0"/>
        <w:ind w:firstLine="567"/>
        <w:jc w:val="both"/>
        <w:rPr>
          <w:rFonts w:ascii="Times New Roman" w:hAnsi="Times New Roman" w:cs="Times New Roman"/>
        </w:rPr>
      </w:pPr>
      <w:r w:rsidRPr="00FF3559">
        <w:rPr>
          <w:rFonts w:ascii="Times New Roman" w:hAnsi="Times New Roman" w:cs="Times New Roman"/>
        </w:rPr>
        <w:t>Peneliti sekaligus penulis mengucapkan terimakasih kepada seluruh pihak yang telah membantu jalannya penelitian. Puji syukur kepada Tuhan Yang Maha Esa untuk setiap kemudahan yang diberikan dalam proses penelitian ini. Tak lupa ucapan terimakasih untuk dosen pembimbing, keluarga, dan teman-teman yang telah memberikan support secara penuh selama penelitian ini berlangsung.</w:t>
      </w:r>
    </w:p>
    <w:p w:rsidR="003D25B1" w:rsidRDefault="003D25B1">
      <w:pPr>
        <w:spacing w:after="0"/>
        <w:jc w:val="both"/>
        <w:rPr>
          <w:rFonts w:ascii="Times New Roman" w:hAnsi="Times New Roman" w:cs="Times New Roman"/>
          <w:b/>
          <w:color w:val="000000" w:themeColor="text1"/>
          <w:lang w:val="en-US"/>
        </w:rPr>
      </w:pPr>
    </w:p>
    <w:p w:rsidR="003D25B1" w:rsidRDefault="003012FF">
      <w:pPr>
        <w:spacing w:after="0"/>
        <w:jc w:val="both"/>
        <w:rPr>
          <w:rFonts w:ascii="Times New Roman" w:hAnsi="Times New Roman" w:cs="Times New Roman"/>
          <w:b/>
          <w:lang w:val="en-US"/>
        </w:rPr>
      </w:pPr>
      <w:r>
        <w:rPr>
          <w:rFonts w:ascii="Times New Roman" w:hAnsi="Times New Roman" w:cs="Times New Roman"/>
          <w:b/>
          <w:lang w:val="en-US"/>
        </w:rPr>
        <w:t>DAFTAR PUSTAKA</w:t>
      </w:r>
    </w:p>
    <w:p w:rsidR="00895BE0" w:rsidRPr="00895BE0" w:rsidRDefault="00D94D6E"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895BE0" w:rsidRPr="00895BE0">
        <w:rPr>
          <w:rFonts w:ascii="Times New Roman" w:hAnsi="Times New Roman" w:cs="Times New Roman"/>
          <w:noProof/>
          <w:szCs w:val="24"/>
        </w:rPr>
        <w:t xml:space="preserve">Abdi, M. I. (2011). Contextual Teaching and Learning (CTL) dalam Pembelajaran PAI. </w:t>
      </w:r>
      <w:r w:rsidR="00895BE0" w:rsidRPr="00895BE0">
        <w:rPr>
          <w:rFonts w:ascii="Times New Roman" w:hAnsi="Times New Roman" w:cs="Times New Roman"/>
          <w:i/>
          <w:iCs/>
          <w:noProof/>
          <w:szCs w:val="24"/>
        </w:rPr>
        <w:t>Dinamika Ilmu</w:t>
      </w:r>
      <w:r w:rsidR="00895BE0" w:rsidRPr="00895BE0">
        <w:rPr>
          <w:rFonts w:ascii="Times New Roman" w:hAnsi="Times New Roman" w:cs="Times New Roman"/>
          <w:noProof/>
          <w:szCs w:val="24"/>
        </w:rPr>
        <w:t xml:space="preserve">, </w:t>
      </w:r>
      <w:r w:rsidR="00895BE0" w:rsidRPr="00895BE0">
        <w:rPr>
          <w:rFonts w:ascii="Times New Roman" w:hAnsi="Times New Roman" w:cs="Times New Roman"/>
          <w:i/>
          <w:iCs/>
          <w:noProof/>
          <w:szCs w:val="24"/>
        </w:rPr>
        <w:t>11</w:t>
      </w:r>
      <w:r w:rsidR="00895BE0" w:rsidRPr="00895BE0">
        <w:rPr>
          <w:rFonts w:ascii="Times New Roman" w:hAnsi="Times New Roman" w:cs="Times New Roman"/>
          <w:noProof/>
          <w:szCs w:val="24"/>
        </w:rPr>
        <w:t xml:space="preserve">(1). </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Fitria, Y., Helsa, Y., Nirwana, H., &amp; Zulkarnaini, A. P. (2018). The integration of science and math. </w:t>
      </w:r>
      <w:r w:rsidRPr="00895BE0">
        <w:rPr>
          <w:rFonts w:ascii="Times New Roman" w:hAnsi="Times New Roman" w:cs="Times New Roman"/>
          <w:i/>
          <w:iCs/>
          <w:noProof/>
          <w:szCs w:val="24"/>
        </w:rPr>
        <w:t>Journal of Physics: Conference Series</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1088</w:t>
      </w:r>
      <w:r w:rsidRPr="00895BE0">
        <w:rPr>
          <w:rFonts w:ascii="Times New Roman" w:hAnsi="Times New Roman" w:cs="Times New Roman"/>
          <w:noProof/>
          <w:szCs w:val="24"/>
        </w:rPr>
        <w:t>.</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Fitria, Yanti. (2014). Refleksi Pemetaan Pemahaman Calon Guru SD Tentang Integrated Sains Learning. </w:t>
      </w:r>
      <w:r w:rsidRPr="00895BE0">
        <w:rPr>
          <w:rFonts w:ascii="Times New Roman" w:hAnsi="Times New Roman" w:cs="Times New Roman"/>
          <w:i/>
          <w:iCs/>
          <w:noProof/>
          <w:szCs w:val="24"/>
        </w:rPr>
        <w:t>Pedagogi</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XIV</w:t>
      </w:r>
      <w:r w:rsidRPr="00895BE0">
        <w:rPr>
          <w:rFonts w:ascii="Times New Roman" w:hAnsi="Times New Roman" w:cs="Times New Roman"/>
          <w:noProof/>
          <w:szCs w:val="24"/>
        </w:rPr>
        <w:t>(2), 82–87.</w:t>
      </w:r>
    </w:p>
    <w:p w:rsid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895BE0">
        <w:rPr>
          <w:rFonts w:ascii="Times New Roman" w:hAnsi="Times New Roman" w:cs="Times New Roman"/>
          <w:noProof/>
          <w:szCs w:val="24"/>
        </w:rPr>
        <w:t xml:space="preserve">Fitria, Yanti. (2016). Professional Competence Development Achievements In The Field Of Basic Science In Primary School Through Problem Based Integrated Science Learning Model. </w:t>
      </w:r>
      <w:r w:rsidRPr="00895BE0">
        <w:rPr>
          <w:rFonts w:ascii="Times New Roman" w:hAnsi="Times New Roman" w:cs="Times New Roman"/>
          <w:i/>
          <w:iCs/>
          <w:noProof/>
          <w:szCs w:val="24"/>
        </w:rPr>
        <w:t xml:space="preserve">International Conference </w:t>
      </w:r>
      <w:r w:rsidRPr="00895BE0">
        <w:rPr>
          <w:rFonts w:ascii="Times New Roman" w:hAnsi="Times New Roman" w:cs="Times New Roman"/>
          <w:i/>
          <w:iCs/>
          <w:noProof/>
          <w:szCs w:val="24"/>
        </w:rPr>
        <w:lastRenderedPageBreak/>
        <w:t>on Teacher Education And Professional Development</w:t>
      </w:r>
      <w:r w:rsidRPr="00895BE0">
        <w:rPr>
          <w:rFonts w:ascii="Times New Roman" w:hAnsi="Times New Roman" w:cs="Times New Roman"/>
          <w:noProof/>
          <w:szCs w:val="24"/>
        </w:rPr>
        <w:t>.</w:t>
      </w:r>
    </w:p>
    <w:p w:rsidR="00CF1DA8" w:rsidRPr="00CF1DA8" w:rsidRDefault="00CF1DA8" w:rsidP="00CF1DA8">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CF1DA8">
        <w:rPr>
          <w:rFonts w:ascii="Times New Roman" w:hAnsi="Times New Roman" w:cs="Times New Roman"/>
          <w:noProof/>
          <w:szCs w:val="24"/>
        </w:rPr>
        <w:t>Fitria, Y. (2019). Mampukah Model Problem Based Learning meningkatkan Prestasi Belajar Sains Mahasiswa Calon Guru Sekolah Dasar ? Can the Problem</w:t>
      </w:r>
      <w:bookmarkStart w:id="0" w:name="_GoBack"/>
      <w:bookmarkEnd w:id="0"/>
      <w:r w:rsidRPr="00CF1DA8">
        <w:rPr>
          <w:rFonts w:ascii="Times New Roman" w:hAnsi="Times New Roman" w:cs="Times New Roman"/>
          <w:noProof/>
          <w:szCs w:val="24"/>
        </w:rPr>
        <w:t xml:space="preserve"> Based Learning Model Improve the Science Learning Achievement of Prospective Elementary School Teacher Students ? </w:t>
      </w:r>
      <w:r w:rsidRPr="00CF1DA8">
        <w:rPr>
          <w:rFonts w:ascii="Times New Roman" w:hAnsi="Times New Roman" w:cs="Times New Roman"/>
          <w:i/>
          <w:iCs/>
          <w:noProof/>
          <w:szCs w:val="24"/>
        </w:rPr>
        <w:t>JURNAL INOVASI PENDIDIKAN DAN PEMBELAJARAN SEKOLAH DASAR</w:t>
      </w:r>
      <w:r w:rsidRPr="00CF1DA8">
        <w:rPr>
          <w:rFonts w:ascii="Times New Roman" w:hAnsi="Times New Roman" w:cs="Times New Roman"/>
          <w:noProof/>
          <w:szCs w:val="24"/>
        </w:rPr>
        <w:t xml:space="preserve">, </w:t>
      </w:r>
      <w:r w:rsidRPr="00CF1DA8">
        <w:rPr>
          <w:rFonts w:ascii="Times New Roman" w:hAnsi="Times New Roman" w:cs="Times New Roman"/>
          <w:i/>
          <w:iCs/>
          <w:noProof/>
          <w:szCs w:val="24"/>
        </w:rPr>
        <w:t>3</w:t>
      </w:r>
      <w:r w:rsidRPr="00CF1DA8">
        <w:rPr>
          <w:rFonts w:ascii="Times New Roman" w:hAnsi="Times New Roman" w:cs="Times New Roman"/>
          <w:noProof/>
          <w:szCs w:val="24"/>
        </w:rPr>
        <w:t>, 83–91.</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Helsa, Y., &amp; Fitria, Y. (2017). Pengembangan Model Pembelajaran Science ter-Integrasi Mathematics berbasis PBL. </w:t>
      </w:r>
      <w:r w:rsidRPr="00895BE0">
        <w:rPr>
          <w:rFonts w:ascii="Times New Roman" w:hAnsi="Times New Roman" w:cs="Times New Roman"/>
          <w:i/>
          <w:iCs/>
          <w:noProof/>
          <w:szCs w:val="24"/>
        </w:rPr>
        <w:t>E-Tech</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00</w:t>
      </w:r>
      <w:r w:rsidRPr="00895BE0">
        <w:rPr>
          <w:rFonts w:ascii="Times New Roman" w:hAnsi="Times New Roman" w:cs="Times New Roman"/>
          <w:noProof/>
          <w:szCs w:val="24"/>
        </w:rPr>
        <w:t>(00), XX–XX.</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Hidayat, W., &amp; Sumarmo, U. (2013). Kemampuan Komunikasi dan Berpikir Logis Matematik serta Kemandirian Belajar: Eksperimen terhadap Siswa SMA Menggunakan Pembelajaran Berbasis dan Strategi Think-Talk-Write. </w:t>
      </w:r>
      <w:r w:rsidRPr="00895BE0">
        <w:rPr>
          <w:rFonts w:ascii="Times New Roman" w:hAnsi="Times New Roman" w:cs="Times New Roman"/>
          <w:i/>
          <w:iCs/>
          <w:noProof/>
          <w:szCs w:val="24"/>
        </w:rPr>
        <w:t>Delta-Pi: Jurnal Matematika Dan Pendidikan Matematika</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2</w:t>
      </w:r>
      <w:r w:rsidRPr="00895BE0">
        <w:rPr>
          <w:rFonts w:ascii="Times New Roman" w:hAnsi="Times New Roman" w:cs="Times New Roman"/>
          <w:noProof/>
          <w:szCs w:val="24"/>
        </w:rPr>
        <w:t>(1), 1–14.</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Jatmiko, J. (2015). Eksperimen model pembelajaran think-pair-share dengan modul (TPS-M) terhadap prestasi belajar matematika ditinjau dari minat belajar. </w:t>
      </w:r>
      <w:r w:rsidRPr="00895BE0">
        <w:rPr>
          <w:rFonts w:ascii="Times New Roman" w:hAnsi="Times New Roman" w:cs="Times New Roman"/>
          <w:i/>
          <w:iCs/>
          <w:noProof/>
          <w:szCs w:val="24"/>
        </w:rPr>
        <w:t>JIPM (Jurnal Ilmiah Pendidikan Matematika)</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3</w:t>
      </w:r>
      <w:r w:rsidRPr="00895BE0">
        <w:rPr>
          <w:rFonts w:ascii="Times New Roman" w:hAnsi="Times New Roman" w:cs="Times New Roman"/>
          <w:noProof/>
          <w:szCs w:val="24"/>
        </w:rPr>
        <w:t xml:space="preserve">(2), 417–426. </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Kristina, T. F., &amp; Radia, E. H. (2021). Meta Analisis Penerapan Model Problem Based Learning Dalam Meningkatkan Hasil Belajar IPA Siswa Sekolah Dasar. </w:t>
      </w:r>
      <w:r w:rsidRPr="00895BE0">
        <w:rPr>
          <w:rFonts w:ascii="Times New Roman" w:hAnsi="Times New Roman" w:cs="Times New Roman"/>
          <w:i/>
          <w:iCs/>
          <w:noProof/>
          <w:szCs w:val="24"/>
        </w:rPr>
        <w:t>Jurnal Basicedu</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5</w:t>
      </w:r>
      <w:r w:rsidRPr="00895BE0">
        <w:rPr>
          <w:rFonts w:ascii="Times New Roman" w:hAnsi="Times New Roman" w:cs="Times New Roman"/>
          <w:noProof/>
          <w:szCs w:val="24"/>
        </w:rPr>
        <w:t>(2), 524–532.</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Kurt, K., &amp; Pehlivan, M. (2013). </w:t>
      </w:r>
      <w:r w:rsidRPr="00895BE0">
        <w:rPr>
          <w:rFonts w:ascii="Times New Roman" w:hAnsi="Times New Roman" w:cs="Times New Roman"/>
          <w:i/>
          <w:iCs/>
          <w:noProof/>
          <w:szCs w:val="24"/>
        </w:rPr>
        <w:t>Integrated Programs for Science and Mathematics: Review of Related Literature</w:t>
      </w:r>
      <w:r w:rsidRPr="00895BE0">
        <w:rPr>
          <w:rFonts w:ascii="Times New Roman" w:hAnsi="Times New Roman" w:cs="Times New Roman"/>
          <w:noProof/>
          <w:szCs w:val="24"/>
        </w:rPr>
        <w:t xml:space="preserve"> (pp. 1–7).</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Lasmawan, W. (2015). Pengembangan Perangkat Pembelajaran E-learning Mata Kuliah Wawasan Pendidikan Dasar, Telaah Kurikulum Pendidikan Dasar, Pendidikan IPS Sekolah Dasar, Perspektif Global dan Problematika Pendidikan Dasar. </w:t>
      </w:r>
      <w:r w:rsidRPr="00895BE0">
        <w:rPr>
          <w:rFonts w:ascii="Times New Roman" w:hAnsi="Times New Roman" w:cs="Times New Roman"/>
          <w:i/>
          <w:iCs/>
          <w:noProof/>
          <w:szCs w:val="24"/>
        </w:rPr>
        <w:t>Pendidikan Indonesia</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4</w:t>
      </w:r>
      <w:r w:rsidRPr="00895BE0">
        <w:rPr>
          <w:rFonts w:ascii="Times New Roman" w:hAnsi="Times New Roman" w:cs="Times New Roman"/>
          <w:noProof/>
          <w:szCs w:val="24"/>
        </w:rPr>
        <w:t>(1), 556–570.</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Nisa, A., Sudarmin, &amp; Samini. (2015). Efektivitas Penggunaan Modul Terintegrasi Etnosains Dalam Pembelajaran Berbasis Masalah Untuk Meningkatkan Literasi Sains Siswa. </w:t>
      </w:r>
      <w:r w:rsidRPr="00895BE0">
        <w:rPr>
          <w:rFonts w:ascii="Times New Roman" w:hAnsi="Times New Roman" w:cs="Times New Roman"/>
          <w:i/>
          <w:iCs/>
          <w:noProof/>
          <w:szCs w:val="24"/>
        </w:rPr>
        <w:t>USEJ - Unnes Science Education Journal</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4</w:t>
      </w:r>
      <w:r w:rsidRPr="00895BE0">
        <w:rPr>
          <w:rFonts w:ascii="Times New Roman" w:hAnsi="Times New Roman" w:cs="Times New Roman"/>
          <w:noProof/>
          <w:szCs w:val="24"/>
        </w:rPr>
        <w:t>(3), 1049–1056. https://doi.org/10.15294/usej.v4i3.8860</w:t>
      </w:r>
    </w:p>
    <w:p w:rsidR="00012EA1" w:rsidRPr="00012EA1" w:rsidRDefault="00012EA1" w:rsidP="00895BE0">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012EA1">
        <w:rPr>
          <w:rFonts w:ascii="Times New Roman" w:hAnsi="Times New Roman" w:cs="Times New Roman"/>
          <w:noProof/>
          <w:szCs w:val="24"/>
        </w:rPr>
        <w:t xml:space="preserve">Nofziarni, A., Fitria, Y., &amp; Bentri, A. (2019). Pengaruh Penggunaan Model Problem Based Learning (PBL) terhadap Hasil Belajar Siswa di Sekolah Dasar, </w:t>
      </w:r>
      <w:r w:rsidRPr="00012EA1">
        <w:rPr>
          <w:rFonts w:ascii="Times New Roman" w:hAnsi="Times New Roman" w:cs="Times New Roman"/>
          <w:i/>
          <w:iCs/>
          <w:noProof/>
          <w:szCs w:val="24"/>
        </w:rPr>
        <w:t>3</w:t>
      </w:r>
      <w:r w:rsidRPr="00012EA1">
        <w:rPr>
          <w:rFonts w:ascii="Times New Roman" w:hAnsi="Times New Roman" w:cs="Times New Roman"/>
          <w:noProof/>
          <w:szCs w:val="24"/>
        </w:rPr>
        <w:t>(4), 2016–2024.</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Permatasari, S. W. E., &amp; Muslim, S. (2014). Implementasi Model Pembelajaran Contextual Teaching and Learning (Ctl) Pada Standar Kompetensi Dasar Memasang Instalasi Penerangan Listrik Di Smkn 7 Surabaya. </w:t>
      </w:r>
      <w:r w:rsidRPr="00895BE0">
        <w:rPr>
          <w:rFonts w:ascii="Times New Roman" w:hAnsi="Times New Roman" w:cs="Times New Roman"/>
          <w:i/>
          <w:iCs/>
          <w:noProof/>
          <w:szCs w:val="24"/>
        </w:rPr>
        <w:t>Jurnal Pendidikan Teknik Elektro</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3</w:t>
      </w:r>
      <w:r w:rsidRPr="00895BE0">
        <w:rPr>
          <w:rFonts w:ascii="Times New Roman" w:hAnsi="Times New Roman" w:cs="Times New Roman"/>
          <w:noProof/>
          <w:szCs w:val="24"/>
        </w:rPr>
        <w:t>(2), 47–53.</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Rangkuti, S. S., Fitria, Y., &amp; Karneli, Y. (2021). PENGARUH MODEL PEMBELAJARAN SAINS TERINTEGRASI MATEMATIKA BERBASIS MASALAH TERHADAP SIKAP ILMIAH. </w:t>
      </w:r>
      <w:r w:rsidRPr="00895BE0">
        <w:rPr>
          <w:rFonts w:ascii="Times New Roman" w:hAnsi="Times New Roman" w:cs="Times New Roman"/>
          <w:i/>
          <w:iCs/>
          <w:noProof/>
          <w:szCs w:val="24"/>
        </w:rPr>
        <w:t>EKSAKTA : Jurnal Penelitian Dan Pembelajaran MIPA</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6</w:t>
      </w:r>
      <w:r w:rsidRPr="00895BE0">
        <w:rPr>
          <w:rFonts w:ascii="Times New Roman" w:hAnsi="Times New Roman" w:cs="Times New Roman"/>
          <w:noProof/>
          <w:szCs w:val="24"/>
        </w:rPr>
        <w:t>(1), 97–106.</w:t>
      </w:r>
    </w:p>
    <w:p w:rsidR="00012EA1" w:rsidRDefault="00012EA1" w:rsidP="00895BE0">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012EA1">
        <w:rPr>
          <w:rFonts w:ascii="Times New Roman" w:hAnsi="Times New Roman" w:cs="Times New Roman"/>
          <w:noProof/>
          <w:szCs w:val="24"/>
        </w:rPr>
        <w:t>Sari, R. N., Ahda, Y., &amp; Fitria, Y. (2019). EFFECTIVENESS OF GUIDED INQUIRY LEARNING MODELAND PROBLEM BASED LEARNING MODELON THEMATIC</w:t>
      </w:r>
      <w:r w:rsidRPr="00C15A78">
        <w:rPr>
          <w:rFonts w:cs="Calibri"/>
          <w:noProof/>
          <w:szCs w:val="24"/>
        </w:rPr>
        <w:t xml:space="preserve"> INTEGRATED LEARNING COMPETENCY. </w:t>
      </w:r>
      <w:r w:rsidRPr="00C15A78">
        <w:rPr>
          <w:rFonts w:cs="Calibri"/>
          <w:i/>
          <w:iCs/>
          <w:noProof/>
          <w:szCs w:val="24"/>
        </w:rPr>
        <w:t>International Journal of Educational Dynamics</w:t>
      </w:r>
      <w:r w:rsidRPr="00C15A78">
        <w:rPr>
          <w:rFonts w:cs="Calibri"/>
          <w:noProof/>
          <w:szCs w:val="24"/>
        </w:rPr>
        <w:t xml:space="preserve">, </w:t>
      </w:r>
      <w:r w:rsidRPr="00C15A78">
        <w:rPr>
          <w:rFonts w:cs="Calibri"/>
          <w:i/>
          <w:iCs/>
          <w:noProof/>
          <w:szCs w:val="24"/>
        </w:rPr>
        <w:t>1</w:t>
      </w:r>
      <w:r w:rsidRPr="00C15A78">
        <w:rPr>
          <w:rFonts w:cs="Calibri"/>
          <w:noProof/>
          <w:szCs w:val="24"/>
        </w:rPr>
        <w:t>(2), 257–264.</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Setyaningsih, T. D., Agoestanto, A., &amp; Kurniasih, A. W. (2014). </w:t>
      </w:r>
      <w:r w:rsidRPr="00895BE0">
        <w:rPr>
          <w:rFonts w:ascii="Times New Roman" w:hAnsi="Times New Roman" w:cs="Times New Roman"/>
          <w:i/>
          <w:iCs/>
          <w:noProof/>
          <w:szCs w:val="24"/>
        </w:rPr>
        <w:t>Identifikasi Tahap Berpikir Kritis Siswa Menggunakan PBL dalam Tugas Pengajuan Masalah Matematika</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5</w:t>
      </w:r>
      <w:r w:rsidRPr="00895BE0">
        <w:rPr>
          <w:rFonts w:ascii="Times New Roman" w:hAnsi="Times New Roman" w:cs="Times New Roman"/>
          <w:noProof/>
          <w:szCs w:val="24"/>
        </w:rPr>
        <w:t>(November).</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Subhan, P. A. (2017). Pengembangan Bahan Ajar Berbasis Literasi Pada Materi Bilangan Bagi Mahasiswa Calon Guru Sd. </w:t>
      </w:r>
      <w:r w:rsidRPr="00895BE0">
        <w:rPr>
          <w:rFonts w:ascii="Times New Roman" w:hAnsi="Times New Roman" w:cs="Times New Roman"/>
          <w:i/>
          <w:iCs/>
          <w:noProof/>
          <w:szCs w:val="24"/>
        </w:rPr>
        <w:t>Jpsd</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3</w:t>
      </w:r>
      <w:r w:rsidRPr="00895BE0">
        <w:rPr>
          <w:rFonts w:ascii="Times New Roman" w:hAnsi="Times New Roman" w:cs="Times New Roman"/>
          <w:noProof/>
          <w:szCs w:val="24"/>
        </w:rPr>
        <w:t>(2), 228–240.</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Sugiyono. (2019). </w:t>
      </w:r>
      <w:r w:rsidRPr="00895BE0">
        <w:rPr>
          <w:rFonts w:ascii="Times New Roman" w:hAnsi="Times New Roman" w:cs="Times New Roman"/>
          <w:i/>
          <w:iCs/>
          <w:noProof/>
          <w:szCs w:val="24"/>
        </w:rPr>
        <w:t>Metode Penelitian Pendidikan</w:t>
      </w:r>
      <w:r w:rsidRPr="00895BE0">
        <w:rPr>
          <w:rFonts w:ascii="Times New Roman" w:hAnsi="Times New Roman" w:cs="Times New Roman"/>
          <w:noProof/>
          <w:szCs w:val="24"/>
        </w:rPr>
        <w:t>. CV Alfabeta.</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895BE0">
        <w:rPr>
          <w:rFonts w:ascii="Times New Roman" w:hAnsi="Times New Roman" w:cs="Times New Roman"/>
          <w:noProof/>
          <w:szCs w:val="24"/>
        </w:rPr>
        <w:t xml:space="preserve">Wahyuni, S. (2012). Pengembangan Bahan Ajar Fisika Matematika Berbasis Self Regulated Learning Sebagai Upaya. </w:t>
      </w:r>
      <w:r w:rsidRPr="00895BE0">
        <w:rPr>
          <w:rFonts w:ascii="Times New Roman" w:hAnsi="Times New Roman" w:cs="Times New Roman"/>
          <w:i/>
          <w:iCs/>
          <w:noProof/>
          <w:szCs w:val="24"/>
        </w:rPr>
        <w:t>Jurnal Pendidikan Fisika Indonesia (Indonesian Journal of Physics Education)</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8</w:t>
      </w:r>
      <w:r w:rsidRPr="00895BE0">
        <w:rPr>
          <w:rFonts w:ascii="Times New Roman" w:hAnsi="Times New Roman" w:cs="Times New Roman"/>
          <w:noProof/>
          <w:szCs w:val="24"/>
        </w:rPr>
        <w:t xml:space="preserve">(1), 33–40. </w:t>
      </w:r>
    </w:p>
    <w:p w:rsidR="00895BE0" w:rsidRPr="00895BE0" w:rsidRDefault="00895BE0" w:rsidP="00895BE0">
      <w:pPr>
        <w:widowControl w:val="0"/>
        <w:autoSpaceDE w:val="0"/>
        <w:autoSpaceDN w:val="0"/>
        <w:adjustRightInd w:val="0"/>
        <w:spacing w:after="0" w:line="240" w:lineRule="auto"/>
        <w:ind w:left="480" w:hanging="480"/>
        <w:jc w:val="both"/>
        <w:rPr>
          <w:rFonts w:ascii="Times New Roman" w:hAnsi="Times New Roman" w:cs="Times New Roman"/>
          <w:noProof/>
        </w:rPr>
      </w:pPr>
      <w:r w:rsidRPr="00895BE0">
        <w:rPr>
          <w:rFonts w:ascii="Times New Roman" w:hAnsi="Times New Roman" w:cs="Times New Roman"/>
          <w:noProof/>
          <w:szCs w:val="24"/>
        </w:rPr>
        <w:t xml:space="preserve">Winarti. (2015). Contextual Teaching and Learning (Ctl) Untuk Meningkatkan Kemampuan Berpikir Kreatif Siswa. </w:t>
      </w:r>
      <w:r w:rsidRPr="00895BE0">
        <w:rPr>
          <w:rFonts w:ascii="Times New Roman" w:hAnsi="Times New Roman" w:cs="Times New Roman"/>
          <w:i/>
          <w:iCs/>
          <w:noProof/>
          <w:szCs w:val="24"/>
        </w:rPr>
        <w:t>Jurnal Pendidikan Fisika Dan Keilmuan (JPFK)</w:t>
      </w:r>
      <w:r w:rsidRPr="00895BE0">
        <w:rPr>
          <w:rFonts w:ascii="Times New Roman" w:hAnsi="Times New Roman" w:cs="Times New Roman"/>
          <w:noProof/>
          <w:szCs w:val="24"/>
        </w:rPr>
        <w:t xml:space="preserve">, </w:t>
      </w:r>
      <w:r w:rsidRPr="00895BE0">
        <w:rPr>
          <w:rFonts w:ascii="Times New Roman" w:hAnsi="Times New Roman" w:cs="Times New Roman"/>
          <w:i/>
          <w:iCs/>
          <w:noProof/>
          <w:szCs w:val="24"/>
        </w:rPr>
        <w:t>1</w:t>
      </w:r>
      <w:r w:rsidRPr="00895BE0">
        <w:rPr>
          <w:rFonts w:ascii="Times New Roman" w:hAnsi="Times New Roman" w:cs="Times New Roman"/>
          <w:noProof/>
          <w:szCs w:val="24"/>
        </w:rPr>
        <w:t>(1), 1–8.</w:t>
      </w:r>
    </w:p>
    <w:p w:rsidR="003D25B1" w:rsidRPr="00A1610A" w:rsidRDefault="00D94D6E" w:rsidP="00895BE0">
      <w:pPr>
        <w:widowControl w:val="0"/>
        <w:autoSpaceDE w:val="0"/>
        <w:autoSpaceDN w:val="0"/>
        <w:adjustRightInd w:val="0"/>
        <w:spacing w:after="0"/>
        <w:ind w:left="567"/>
        <w:jc w:val="both"/>
        <w:rPr>
          <w:rFonts w:ascii="Times New Roman" w:hAnsi="Times New Roman" w:cs="Times New Roman"/>
          <w:lang w:val="en-US"/>
        </w:rPr>
      </w:pPr>
      <w:r>
        <w:rPr>
          <w:rFonts w:ascii="Times New Roman" w:hAnsi="Times New Roman" w:cs="Times New Roman"/>
          <w:lang w:val="en-US"/>
        </w:rPr>
        <w:fldChar w:fldCharType="end"/>
      </w:r>
    </w:p>
    <w:p w:rsidR="003D25B1" w:rsidRDefault="003D25B1">
      <w:pPr>
        <w:widowControl w:val="0"/>
        <w:autoSpaceDE w:val="0"/>
        <w:autoSpaceDN w:val="0"/>
        <w:adjustRightInd w:val="0"/>
        <w:spacing w:after="0"/>
        <w:jc w:val="both"/>
        <w:rPr>
          <w:rFonts w:ascii="Times New Roman" w:hAnsi="Times New Roman" w:cs="Times New Roman"/>
          <w:color w:val="000000"/>
        </w:rPr>
      </w:pPr>
    </w:p>
    <w:sectPr w:rsidR="003D25B1">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BB" w:rsidRDefault="00F401BB">
      <w:pPr>
        <w:spacing w:line="240" w:lineRule="auto"/>
      </w:pPr>
      <w:r>
        <w:separator/>
      </w:r>
    </w:p>
  </w:endnote>
  <w:endnote w:type="continuationSeparator" w:id="0">
    <w:p w:rsidR="00F401BB" w:rsidRDefault="00F40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B1" w:rsidRDefault="003012FF">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3D25B1" w:rsidRDefault="003012FF">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3D25B1" w:rsidRDefault="003D2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BB" w:rsidRDefault="00F401BB">
      <w:pPr>
        <w:spacing w:after="0" w:line="240" w:lineRule="auto"/>
      </w:pPr>
      <w:r>
        <w:separator/>
      </w:r>
    </w:p>
  </w:footnote>
  <w:footnote w:type="continuationSeparator" w:id="0">
    <w:p w:rsidR="00F401BB" w:rsidRDefault="00F40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EC" w:rsidRDefault="003012FF" w:rsidP="00E43AEC">
    <w:pPr>
      <w:spacing w:after="0" w:line="240" w:lineRule="auto"/>
      <w:ind w:left="284" w:hanging="284"/>
      <w:jc w:val="both"/>
      <w:rPr>
        <w:rFonts w:ascii="Times New Roman" w:hAnsi="Times New Roman" w:cs="Times New Roman"/>
        <w:b/>
        <w:color w:val="000000" w:themeColor="text1"/>
        <w:sz w:val="24"/>
        <w:szCs w:val="24"/>
        <w:lang w:val="sv-SE"/>
      </w:rPr>
    </w:pPr>
    <w:r>
      <w:fldChar w:fldCharType="begin"/>
    </w:r>
    <w:r>
      <w:instrText xml:space="preserve"> PAGE   \* MERGEFORMAT </w:instrText>
    </w:r>
    <w:r>
      <w:fldChar w:fldCharType="separate"/>
    </w:r>
    <w:r w:rsidR="00CF1DA8" w:rsidRPr="00CF1DA8">
      <w:rPr>
        <w:rFonts w:ascii="Times New Roman" w:hAnsi="Times New Roman" w:cs="Times New Roman"/>
        <w:noProof/>
      </w:rPr>
      <w:t>7</w:t>
    </w:r>
    <w:r>
      <w:fldChar w:fldCharType="end"/>
    </w:r>
    <w:r>
      <w:rPr>
        <w:rFonts w:ascii="Times New Roman" w:hAnsi="Times New Roman" w:cs="Times New Roman"/>
        <w:lang w:val="en-US"/>
      </w:rPr>
      <w:t xml:space="preserve"> </w:t>
    </w:r>
    <w:r>
      <w:rPr>
        <w:lang w:val="en-US"/>
      </w:rPr>
      <w:t xml:space="preserve">   </w:t>
    </w:r>
    <w:r w:rsidR="00F318D4">
      <w:rPr>
        <w:rFonts w:ascii="Times New Roman" w:hAnsi="Times New Roman" w:cs="Times New Roman"/>
        <w:i/>
        <w:lang w:val="en-US"/>
      </w:rPr>
      <w:t xml:space="preserve"> </w:t>
    </w:r>
    <w:r w:rsidR="00E43AEC" w:rsidRPr="00E43AEC">
      <w:rPr>
        <w:rFonts w:ascii="Times New Roman" w:hAnsi="Times New Roman" w:cs="Times New Roman"/>
        <w:bCs/>
        <w:i/>
        <w:iCs/>
        <w:color w:val="000000" w:themeColor="text1"/>
        <w:sz w:val="24"/>
        <w:szCs w:val="24"/>
        <w:lang w:val="sv-SE"/>
      </w:rPr>
      <w:t>Perbedaan Keterampilan Berpikir Logis Dalam Pembelajaran Dengan Menggunakan Bahan Ajar Sains Terintegrasi Matematika Berbasis  Masalah Dengan Model CTL Dalam Pembelajaran IPA di PGSD</w:t>
    </w:r>
    <w:r w:rsidR="00E43AEC">
      <w:rPr>
        <w:rFonts w:ascii="Times New Roman" w:hAnsi="Times New Roman" w:cs="Times New Roman"/>
        <w:bCs/>
        <w:i/>
        <w:iCs/>
        <w:color w:val="000000" w:themeColor="text1"/>
        <w:sz w:val="24"/>
        <w:szCs w:val="24"/>
        <w:lang w:val="sv-SE"/>
      </w:rPr>
      <w:t xml:space="preserve"> – Monita,</w:t>
    </w:r>
  </w:p>
  <w:p w:rsidR="003D25B1" w:rsidRDefault="003012FF">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3D25B1" w:rsidRDefault="003D25B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92E58"/>
    <w:multiLevelType w:val="hybridMultilevel"/>
    <w:tmpl w:val="11EE59A6"/>
    <w:lvl w:ilvl="0" w:tplc="344E137E">
      <w:start w:val="1"/>
      <w:numFmt w:val="decimal"/>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12EA1"/>
    <w:rsid w:val="00062315"/>
    <w:rsid w:val="000762F9"/>
    <w:rsid w:val="001028D0"/>
    <w:rsid w:val="001775A2"/>
    <w:rsid w:val="001A490B"/>
    <w:rsid w:val="0026146F"/>
    <w:rsid w:val="002A726A"/>
    <w:rsid w:val="002B57D4"/>
    <w:rsid w:val="003012FF"/>
    <w:rsid w:val="0039487D"/>
    <w:rsid w:val="003D25B1"/>
    <w:rsid w:val="00474544"/>
    <w:rsid w:val="00496319"/>
    <w:rsid w:val="005001EE"/>
    <w:rsid w:val="00584E62"/>
    <w:rsid w:val="00680D73"/>
    <w:rsid w:val="00775562"/>
    <w:rsid w:val="007A068C"/>
    <w:rsid w:val="00895BE0"/>
    <w:rsid w:val="00957E7E"/>
    <w:rsid w:val="00996A3E"/>
    <w:rsid w:val="009A1328"/>
    <w:rsid w:val="009C326D"/>
    <w:rsid w:val="009D3C9C"/>
    <w:rsid w:val="00A1610A"/>
    <w:rsid w:val="00AB2224"/>
    <w:rsid w:val="00AB4622"/>
    <w:rsid w:val="00B03FE9"/>
    <w:rsid w:val="00B51547"/>
    <w:rsid w:val="00B54AB0"/>
    <w:rsid w:val="00CF1DA8"/>
    <w:rsid w:val="00D44892"/>
    <w:rsid w:val="00D94D6E"/>
    <w:rsid w:val="00E021A4"/>
    <w:rsid w:val="00E4107A"/>
    <w:rsid w:val="00E43AEC"/>
    <w:rsid w:val="00E51F5E"/>
    <w:rsid w:val="00EF30A3"/>
    <w:rsid w:val="00F318D4"/>
    <w:rsid w:val="00F401BB"/>
    <w:rsid w:val="00FF3559"/>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6146F"/>
    <w:rPr>
      <w:color w:val="0563C1" w:themeColor="hyperlink"/>
      <w:u w:val="single"/>
    </w:rPr>
  </w:style>
  <w:style w:type="character" w:customStyle="1" w:styleId="ListParagraphChar">
    <w:name w:val="List Paragraph Char"/>
    <w:aliases w:val="Body of text Char,List Paragraph1 Char,Body of text+2 Char,KEPALA 3 Char,kepala 1 Char,Body of textCxSp Char,Body of text1 Char,KEPALA 31 Char,Body of text2 Char,KEPALA 32 Char,Body of text3 Char,KEPALA 33 Char,Body of text4 Char"/>
    <w:link w:val="ListParagraph"/>
    <w:uiPriority w:val="34"/>
    <w:locked/>
    <w:rsid w:val="00680D73"/>
  </w:style>
  <w:style w:type="paragraph" w:styleId="ListParagraph">
    <w:name w:val="List Paragraph"/>
    <w:aliases w:val="Body of text,List Paragraph1,Body of text+2,KEPALA 3,kepala 1,Body of textCxSp,Body of text1,KEPALA 31,Body of text2,KEPALA 32,Body of text3,KEPALA 33,Body of text4,Colorful List - Accent 11,heading 3"/>
    <w:basedOn w:val="Normal"/>
    <w:link w:val="ListParagraphChar"/>
    <w:uiPriority w:val="34"/>
    <w:qFormat/>
    <w:rsid w:val="00680D73"/>
    <w:pPr>
      <w:ind w:left="720"/>
      <w:contextualSpacing/>
    </w:pPr>
    <w:rPr>
      <w:rFonts w:asciiTheme="minorHAnsi" w:eastAsiaTheme="minorHAnsi" w:hAnsiTheme="minorHAnsi" w:cstheme="minorBidi"/>
      <w:sz w:val="20"/>
      <w:szCs w:val="20"/>
      <w:lang w:val="en-US"/>
    </w:rPr>
  </w:style>
  <w:style w:type="paragraph" w:styleId="BalloonText">
    <w:name w:val="Balloon Text"/>
    <w:basedOn w:val="Normal"/>
    <w:link w:val="BalloonTextChar"/>
    <w:uiPriority w:val="99"/>
    <w:semiHidden/>
    <w:unhideWhenUsed/>
    <w:rsid w:val="00A1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0A"/>
    <w:rPr>
      <w:rFonts w:ascii="Tahoma" w:eastAsia="Times New Roman" w:hAnsi="Tahoma" w:cs="Tahoma"/>
      <w:sz w:val="16"/>
      <w:szCs w:val="16"/>
      <w:lang w:val="id-ID"/>
    </w:rPr>
  </w:style>
  <w:style w:type="paragraph" w:customStyle="1" w:styleId="Default">
    <w:name w:val="Default"/>
    <w:rsid w:val="00FF3559"/>
    <w:pPr>
      <w:autoSpaceDE w:val="0"/>
      <w:autoSpaceDN w:val="0"/>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06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6231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6146F"/>
    <w:rPr>
      <w:color w:val="0563C1" w:themeColor="hyperlink"/>
      <w:u w:val="single"/>
    </w:rPr>
  </w:style>
  <w:style w:type="character" w:customStyle="1" w:styleId="ListParagraphChar">
    <w:name w:val="List Paragraph Char"/>
    <w:aliases w:val="Body of text Char,List Paragraph1 Char,Body of text+2 Char,KEPALA 3 Char,kepala 1 Char,Body of textCxSp Char,Body of text1 Char,KEPALA 31 Char,Body of text2 Char,KEPALA 32 Char,Body of text3 Char,KEPALA 33 Char,Body of text4 Char"/>
    <w:link w:val="ListParagraph"/>
    <w:uiPriority w:val="34"/>
    <w:locked/>
    <w:rsid w:val="00680D73"/>
  </w:style>
  <w:style w:type="paragraph" w:styleId="ListParagraph">
    <w:name w:val="List Paragraph"/>
    <w:aliases w:val="Body of text,List Paragraph1,Body of text+2,KEPALA 3,kepala 1,Body of textCxSp,Body of text1,KEPALA 31,Body of text2,KEPALA 32,Body of text3,KEPALA 33,Body of text4,Colorful List - Accent 11,heading 3"/>
    <w:basedOn w:val="Normal"/>
    <w:link w:val="ListParagraphChar"/>
    <w:uiPriority w:val="34"/>
    <w:qFormat/>
    <w:rsid w:val="00680D73"/>
    <w:pPr>
      <w:ind w:left="720"/>
      <w:contextualSpacing/>
    </w:pPr>
    <w:rPr>
      <w:rFonts w:asciiTheme="minorHAnsi" w:eastAsiaTheme="minorHAnsi" w:hAnsiTheme="minorHAnsi" w:cstheme="minorBidi"/>
      <w:sz w:val="20"/>
      <w:szCs w:val="20"/>
      <w:lang w:val="en-US"/>
    </w:rPr>
  </w:style>
  <w:style w:type="paragraph" w:styleId="BalloonText">
    <w:name w:val="Balloon Text"/>
    <w:basedOn w:val="Normal"/>
    <w:link w:val="BalloonTextChar"/>
    <w:uiPriority w:val="99"/>
    <w:semiHidden/>
    <w:unhideWhenUsed/>
    <w:rsid w:val="00A1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10A"/>
    <w:rPr>
      <w:rFonts w:ascii="Tahoma" w:eastAsia="Times New Roman" w:hAnsi="Tahoma" w:cs="Tahoma"/>
      <w:sz w:val="16"/>
      <w:szCs w:val="16"/>
      <w:lang w:val="id-ID"/>
    </w:rPr>
  </w:style>
  <w:style w:type="paragraph" w:customStyle="1" w:styleId="Default">
    <w:name w:val="Default"/>
    <w:rsid w:val="00FF3559"/>
    <w:pPr>
      <w:autoSpaceDE w:val="0"/>
      <w:autoSpaceDN w:val="0"/>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06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6231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903">
      <w:bodyDiv w:val="1"/>
      <w:marLeft w:val="0"/>
      <w:marRight w:val="0"/>
      <w:marTop w:val="0"/>
      <w:marBottom w:val="0"/>
      <w:divBdr>
        <w:top w:val="none" w:sz="0" w:space="0" w:color="auto"/>
        <w:left w:val="none" w:sz="0" w:space="0" w:color="auto"/>
        <w:bottom w:val="none" w:sz="0" w:space="0" w:color="auto"/>
        <w:right w:val="none" w:sz="0" w:space="0" w:color="auto"/>
      </w:divBdr>
    </w:div>
    <w:div w:id="655259278">
      <w:bodyDiv w:val="1"/>
      <w:marLeft w:val="0"/>
      <w:marRight w:val="0"/>
      <w:marTop w:val="0"/>
      <w:marBottom w:val="0"/>
      <w:divBdr>
        <w:top w:val="none" w:sz="0" w:space="0" w:color="auto"/>
        <w:left w:val="none" w:sz="0" w:space="0" w:color="auto"/>
        <w:bottom w:val="none" w:sz="0" w:space="0" w:color="auto"/>
        <w:right w:val="none" w:sz="0" w:space="0" w:color="auto"/>
      </w:divBdr>
    </w:div>
    <w:div w:id="750665886">
      <w:bodyDiv w:val="1"/>
      <w:marLeft w:val="0"/>
      <w:marRight w:val="0"/>
      <w:marTop w:val="0"/>
      <w:marBottom w:val="0"/>
      <w:divBdr>
        <w:top w:val="none" w:sz="0" w:space="0" w:color="auto"/>
        <w:left w:val="none" w:sz="0" w:space="0" w:color="auto"/>
        <w:bottom w:val="none" w:sz="0" w:space="0" w:color="auto"/>
        <w:right w:val="none" w:sz="0" w:space="0" w:color="auto"/>
      </w:divBdr>
    </w:div>
    <w:div w:id="777599313">
      <w:bodyDiv w:val="1"/>
      <w:marLeft w:val="0"/>
      <w:marRight w:val="0"/>
      <w:marTop w:val="0"/>
      <w:marBottom w:val="0"/>
      <w:divBdr>
        <w:top w:val="none" w:sz="0" w:space="0" w:color="auto"/>
        <w:left w:val="none" w:sz="0" w:space="0" w:color="auto"/>
        <w:bottom w:val="none" w:sz="0" w:space="0" w:color="auto"/>
        <w:right w:val="none" w:sz="0" w:space="0" w:color="auto"/>
      </w:divBdr>
    </w:div>
    <w:div w:id="918058290">
      <w:bodyDiv w:val="1"/>
      <w:marLeft w:val="0"/>
      <w:marRight w:val="0"/>
      <w:marTop w:val="0"/>
      <w:marBottom w:val="0"/>
      <w:divBdr>
        <w:top w:val="none" w:sz="0" w:space="0" w:color="auto"/>
        <w:left w:val="none" w:sz="0" w:space="0" w:color="auto"/>
        <w:bottom w:val="none" w:sz="0" w:space="0" w:color="auto"/>
        <w:right w:val="none" w:sz="0" w:space="0" w:color="auto"/>
      </w:divBdr>
    </w:div>
    <w:div w:id="1003321602">
      <w:bodyDiv w:val="1"/>
      <w:marLeft w:val="0"/>
      <w:marRight w:val="0"/>
      <w:marTop w:val="0"/>
      <w:marBottom w:val="0"/>
      <w:divBdr>
        <w:top w:val="none" w:sz="0" w:space="0" w:color="auto"/>
        <w:left w:val="none" w:sz="0" w:space="0" w:color="auto"/>
        <w:bottom w:val="none" w:sz="0" w:space="0" w:color="auto"/>
        <w:right w:val="none" w:sz="0" w:space="0" w:color="auto"/>
      </w:divBdr>
    </w:div>
    <w:div w:id="1051879632">
      <w:bodyDiv w:val="1"/>
      <w:marLeft w:val="0"/>
      <w:marRight w:val="0"/>
      <w:marTop w:val="0"/>
      <w:marBottom w:val="0"/>
      <w:divBdr>
        <w:top w:val="none" w:sz="0" w:space="0" w:color="auto"/>
        <w:left w:val="none" w:sz="0" w:space="0" w:color="auto"/>
        <w:bottom w:val="none" w:sz="0" w:space="0" w:color="auto"/>
        <w:right w:val="none" w:sz="0" w:space="0" w:color="auto"/>
      </w:divBdr>
    </w:div>
    <w:div w:id="1190218300">
      <w:bodyDiv w:val="1"/>
      <w:marLeft w:val="0"/>
      <w:marRight w:val="0"/>
      <w:marTop w:val="0"/>
      <w:marBottom w:val="0"/>
      <w:divBdr>
        <w:top w:val="none" w:sz="0" w:space="0" w:color="auto"/>
        <w:left w:val="none" w:sz="0" w:space="0" w:color="auto"/>
        <w:bottom w:val="none" w:sz="0" w:space="0" w:color="auto"/>
        <w:right w:val="none" w:sz="0" w:space="0" w:color="auto"/>
      </w:divBdr>
    </w:div>
    <w:div w:id="1433697224">
      <w:bodyDiv w:val="1"/>
      <w:marLeft w:val="0"/>
      <w:marRight w:val="0"/>
      <w:marTop w:val="0"/>
      <w:marBottom w:val="0"/>
      <w:divBdr>
        <w:top w:val="none" w:sz="0" w:space="0" w:color="auto"/>
        <w:left w:val="none" w:sz="0" w:space="0" w:color="auto"/>
        <w:bottom w:val="none" w:sz="0" w:space="0" w:color="auto"/>
        <w:right w:val="none" w:sz="0" w:space="0" w:color="auto"/>
      </w:divBdr>
    </w:div>
    <w:div w:id="1482189339">
      <w:bodyDiv w:val="1"/>
      <w:marLeft w:val="0"/>
      <w:marRight w:val="0"/>
      <w:marTop w:val="0"/>
      <w:marBottom w:val="0"/>
      <w:divBdr>
        <w:top w:val="none" w:sz="0" w:space="0" w:color="auto"/>
        <w:left w:val="none" w:sz="0" w:space="0" w:color="auto"/>
        <w:bottom w:val="none" w:sz="0" w:space="0" w:color="auto"/>
        <w:right w:val="none" w:sz="0" w:space="0" w:color="auto"/>
      </w:divBdr>
    </w:div>
    <w:div w:id="1773210703">
      <w:bodyDiv w:val="1"/>
      <w:marLeft w:val="0"/>
      <w:marRight w:val="0"/>
      <w:marTop w:val="0"/>
      <w:marBottom w:val="0"/>
      <w:divBdr>
        <w:top w:val="none" w:sz="0" w:space="0" w:color="auto"/>
        <w:left w:val="none" w:sz="0" w:space="0" w:color="auto"/>
        <w:bottom w:val="none" w:sz="0" w:space="0" w:color="auto"/>
        <w:right w:val="none" w:sz="0" w:space="0" w:color="auto"/>
      </w:divBdr>
    </w:div>
    <w:div w:id="1847936149">
      <w:bodyDiv w:val="1"/>
      <w:marLeft w:val="0"/>
      <w:marRight w:val="0"/>
      <w:marTop w:val="0"/>
      <w:marBottom w:val="0"/>
      <w:divBdr>
        <w:top w:val="none" w:sz="0" w:space="0" w:color="auto"/>
        <w:left w:val="none" w:sz="0" w:space="0" w:color="auto"/>
        <w:bottom w:val="none" w:sz="0" w:space="0" w:color="auto"/>
        <w:right w:val="none" w:sz="0" w:space="0" w:color="auto"/>
      </w:divBdr>
    </w:div>
    <w:div w:id="1905682026">
      <w:bodyDiv w:val="1"/>
      <w:marLeft w:val="0"/>
      <w:marRight w:val="0"/>
      <w:marTop w:val="0"/>
      <w:marBottom w:val="0"/>
      <w:divBdr>
        <w:top w:val="none" w:sz="0" w:space="0" w:color="auto"/>
        <w:left w:val="none" w:sz="0" w:space="0" w:color="auto"/>
        <w:bottom w:val="none" w:sz="0" w:space="0" w:color="auto"/>
        <w:right w:val="none" w:sz="0" w:space="0" w:color="auto"/>
      </w:divBdr>
    </w:div>
    <w:div w:id="1918860068">
      <w:bodyDiv w:val="1"/>
      <w:marLeft w:val="0"/>
      <w:marRight w:val="0"/>
      <w:marTop w:val="0"/>
      <w:marBottom w:val="0"/>
      <w:divBdr>
        <w:top w:val="none" w:sz="0" w:space="0" w:color="auto"/>
        <w:left w:val="none" w:sz="0" w:space="0" w:color="auto"/>
        <w:bottom w:val="none" w:sz="0" w:space="0" w:color="auto"/>
        <w:right w:val="none" w:sz="0" w:space="0" w:color="auto"/>
      </w:divBdr>
    </w:div>
    <w:div w:id="2028828036">
      <w:bodyDiv w:val="1"/>
      <w:marLeft w:val="0"/>
      <w:marRight w:val="0"/>
      <w:marTop w:val="0"/>
      <w:marBottom w:val="0"/>
      <w:divBdr>
        <w:top w:val="none" w:sz="0" w:space="0" w:color="auto"/>
        <w:left w:val="none" w:sz="0" w:space="0" w:color="auto"/>
        <w:bottom w:val="none" w:sz="0" w:space="0" w:color="auto"/>
        <w:right w:val="none" w:sz="0" w:space="0" w:color="auto"/>
      </w:divBdr>
    </w:div>
    <w:div w:id="2040810376">
      <w:bodyDiv w:val="1"/>
      <w:marLeft w:val="0"/>
      <w:marRight w:val="0"/>
      <w:marTop w:val="0"/>
      <w:marBottom w:val="0"/>
      <w:divBdr>
        <w:top w:val="none" w:sz="0" w:space="0" w:color="auto"/>
        <w:left w:val="none" w:sz="0" w:space="0" w:color="auto"/>
        <w:bottom w:val="none" w:sz="0" w:space="0" w:color="auto"/>
        <w:right w:val="none" w:sz="0" w:space="0" w:color="auto"/>
      </w:divBdr>
    </w:div>
    <w:div w:id="2053310655">
      <w:bodyDiv w:val="1"/>
      <w:marLeft w:val="0"/>
      <w:marRight w:val="0"/>
      <w:marTop w:val="0"/>
      <w:marBottom w:val="0"/>
      <w:divBdr>
        <w:top w:val="none" w:sz="0" w:space="0" w:color="auto"/>
        <w:left w:val="none" w:sz="0" w:space="0" w:color="auto"/>
        <w:bottom w:val="none" w:sz="0" w:space="0" w:color="auto"/>
        <w:right w:val="none" w:sz="0" w:space="0" w:color="auto"/>
      </w:divBdr>
    </w:div>
    <w:div w:id="206610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anti_fitria@fip.unp.ac.i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yanti_fitria@fip.unp.ac.id"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30942-6A5C-43AA-A6FA-CADD18C6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10331</Words>
  <Characters>58889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2</cp:revision>
  <dcterms:created xsi:type="dcterms:W3CDTF">2021-04-03T12:16:00Z</dcterms:created>
  <dcterms:modified xsi:type="dcterms:W3CDTF">2021-04-03T12:16:00Z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http://csl.mendeley.com/styles/220036421/vancouver-RISYAA</vt:lpwstr>
  </property>
  <property fmtid="{D5CDD505-2E9C-101B-9397-08002B2CF9AE}" pid="22" name="Mendeley Recent Style Name 9_1">
    <vt:lpwstr>Vancouver - risya amalina</vt:lpwstr>
  </property>
  <property fmtid="{D5CDD505-2E9C-101B-9397-08002B2CF9AE}" pid="23" name="Mendeley Document_1">
    <vt:lpwstr>True</vt:lpwstr>
  </property>
  <property fmtid="{D5CDD505-2E9C-101B-9397-08002B2CF9AE}" pid="24" name="Mendeley Unique User Id_1">
    <vt:lpwstr>e8e97c1d-ff8b-35cd-89be-b1cef13b98b6</vt:lpwstr>
  </property>
  <property fmtid="{D5CDD505-2E9C-101B-9397-08002B2CF9AE}" pid="25" name="Mendeley Citation Style_1">
    <vt:lpwstr>http://www.zotero.org/styles/apa</vt:lpwstr>
  </property>
</Properties>
</file>